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B5DA" w14:textId="3A736A92" w:rsidR="009712B5" w:rsidRPr="009712B5" w:rsidRDefault="009712B5" w:rsidP="009712B5">
      <w:pPr>
        <w:rPr>
          <w:rFonts w:ascii="Calibri" w:hAnsi="Calibri" w:cs="Calibri"/>
          <w:b/>
          <w:bCs/>
        </w:rPr>
      </w:pPr>
      <w:r w:rsidRPr="009712B5">
        <w:rPr>
          <w:rFonts w:ascii="Calibri" w:hAnsi="Calibri" w:cs="Calibri"/>
          <w:b/>
          <w:bCs/>
        </w:rPr>
        <w:t>Achnamara Community Trust SCIO AGM</w:t>
      </w:r>
      <w:r w:rsidRPr="009712B5">
        <w:rPr>
          <w:rFonts w:ascii="Calibri" w:hAnsi="Calibri" w:cs="Calibri"/>
          <w:b/>
          <w:bCs/>
        </w:rPr>
        <w:t xml:space="preserve"> - Minutes</w:t>
      </w:r>
    </w:p>
    <w:p w14:paraId="6BD8996F" w14:textId="69D57927" w:rsidR="00E27D7A" w:rsidRPr="009712B5" w:rsidRDefault="00E27D7A">
      <w:pPr>
        <w:rPr>
          <w:rFonts w:ascii="Calibri" w:hAnsi="Calibri" w:cs="Calibri"/>
          <w:b/>
          <w:bCs/>
        </w:rPr>
      </w:pPr>
      <w:r w:rsidRPr="009712B5">
        <w:rPr>
          <w:rFonts w:ascii="Calibri" w:hAnsi="Calibri" w:cs="Calibri"/>
          <w:b/>
          <w:bCs/>
        </w:rPr>
        <w:t xml:space="preserve">Achnamara Village Hall </w:t>
      </w:r>
      <w:r w:rsidR="009712B5" w:rsidRPr="009712B5">
        <w:rPr>
          <w:rFonts w:ascii="Calibri" w:hAnsi="Calibri" w:cs="Calibri"/>
          <w:b/>
          <w:bCs/>
        </w:rPr>
        <w:t>30</w:t>
      </w:r>
      <w:r w:rsidR="009712B5" w:rsidRPr="009712B5">
        <w:rPr>
          <w:rFonts w:ascii="Calibri" w:hAnsi="Calibri" w:cs="Calibri"/>
          <w:b/>
          <w:bCs/>
          <w:vertAlign w:val="superscript"/>
        </w:rPr>
        <w:t>th</w:t>
      </w:r>
      <w:r w:rsidR="009712B5" w:rsidRPr="009712B5">
        <w:rPr>
          <w:rFonts w:ascii="Calibri" w:hAnsi="Calibri" w:cs="Calibri"/>
          <w:b/>
          <w:bCs/>
        </w:rPr>
        <w:t xml:space="preserve"> April 2026</w:t>
      </w:r>
      <w:r w:rsidR="009712B5" w:rsidRPr="009712B5">
        <w:rPr>
          <w:rFonts w:ascii="Calibri" w:hAnsi="Calibri" w:cs="Calibri"/>
          <w:b/>
          <w:bCs/>
        </w:rPr>
        <w:t xml:space="preserve"> </w:t>
      </w:r>
      <w:r w:rsidRPr="009712B5">
        <w:rPr>
          <w:rFonts w:ascii="Calibri" w:hAnsi="Calibri" w:cs="Calibri"/>
          <w:b/>
          <w:bCs/>
        </w:rPr>
        <w:t>6 pm</w:t>
      </w:r>
    </w:p>
    <w:p w14:paraId="4D1E9175" w14:textId="77777777" w:rsidR="00E27D7A" w:rsidRPr="009712B5" w:rsidRDefault="00E27D7A">
      <w:pPr>
        <w:rPr>
          <w:rFonts w:ascii="Calibri" w:hAnsi="Calibri" w:cs="Calibri"/>
        </w:rPr>
      </w:pPr>
    </w:p>
    <w:p w14:paraId="4F488AC3" w14:textId="78CC3EE6" w:rsidR="00E27D7A" w:rsidRPr="009712B5" w:rsidRDefault="00E27D7A">
      <w:pPr>
        <w:rPr>
          <w:rFonts w:ascii="Calibri" w:hAnsi="Calibri" w:cs="Calibri"/>
        </w:rPr>
      </w:pPr>
      <w:r w:rsidRPr="009712B5">
        <w:rPr>
          <w:rFonts w:ascii="Calibri" w:hAnsi="Calibri" w:cs="Calibri"/>
          <w:b/>
          <w:bCs/>
        </w:rPr>
        <w:t>Present:</w:t>
      </w:r>
      <w:r w:rsidRPr="009712B5">
        <w:rPr>
          <w:rFonts w:ascii="Calibri" w:hAnsi="Calibri" w:cs="Calibri"/>
        </w:rPr>
        <w:t xml:space="preserve"> Ailsa Raeburn, Mark Stonham, Colette Benham, John Jackson, Louise Logue, Jamie Kelly, Debbie Silcock, Kate Walker, Tricia O’Neill, Liz Swan, Adrian Ivinson, Jane Gibson, Iain Gibson, David Logue, Graham Walker</w:t>
      </w:r>
    </w:p>
    <w:p w14:paraId="6654063F" w14:textId="77777777" w:rsidR="00E27D7A" w:rsidRPr="009712B5" w:rsidRDefault="00E27D7A">
      <w:pPr>
        <w:rPr>
          <w:rFonts w:ascii="Calibri" w:hAnsi="Calibri" w:cs="Calibri"/>
        </w:rPr>
      </w:pPr>
    </w:p>
    <w:p w14:paraId="1CA6FD9B" w14:textId="71AC555E" w:rsidR="00E27D7A" w:rsidRPr="009712B5" w:rsidRDefault="00E27D7A">
      <w:pPr>
        <w:rPr>
          <w:rFonts w:ascii="Calibri" w:hAnsi="Calibri" w:cs="Calibri"/>
        </w:rPr>
      </w:pPr>
      <w:r w:rsidRPr="009712B5">
        <w:rPr>
          <w:rFonts w:ascii="Calibri" w:hAnsi="Calibri" w:cs="Calibri"/>
          <w:b/>
          <w:bCs/>
        </w:rPr>
        <w:t>Apologies:</w:t>
      </w:r>
      <w:r w:rsidRPr="009712B5">
        <w:rPr>
          <w:rFonts w:ascii="Calibri" w:hAnsi="Calibri" w:cs="Calibri"/>
        </w:rPr>
        <w:t xml:space="preserve"> Andy Grant, Kerrie Grant</w:t>
      </w:r>
    </w:p>
    <w:p w14:paraId="549C4F4C" w14:textId="77777777" w:rsidR="00E27D7A" w:rsidRPr="009712B5" w:rsidRDefault="00E27D7A">
      <w:pPr>
        <w:rPr>
          <w:rFonts w:ascii="Calibri" w:hAnsi="Calibri" w:cs="Calibri"/>
        </w:rPr>
      </w:pPr>
    </w:p>
    <w:p w14:paraId="1125A8C4" w14:textId="4D992468" w:rsidR="00E27D7A" w:rsidRPr="009712B5" w:rsidRDefault="00E27D7A">
      <w:pPr>
        <w:rPr>
          <w:rFonts w:ascii="Calibri" w:hAnsi="Calibri" w:cs="Calibri"/>
          <w:b/>
          <w:bCs/>
        </w:rPr>
      </w:pPr>
      <w:r w:rsidRPr="009712B5">
        <w:rPr>
          <w:rFonts w:ascii="Calibri" w:hAnsi="Calibri" w:cs="Calibri"/>
          <w:b/>
          <w:bCs/>
        </w:rPr>
        <w:t>Adoption of the Minutes</w:t>
      </w:r>
    </w:p>
    <w:p w14:paraId="3DE889BE" w14:textId="4C00C955" w:rsidR="00E27D7A" w:rsidRPr="009712B5" w:rsidRDefault="00E27D7A">
      <w:pPr>
        <w:rPr>
          <w:rFonts w:ascii="Calibri" w:hAnsi="Calibri" w:cs="Calibri"/>
        </w:rPr>
      </w:pPr>
      <w:r w:rsidRPr="009712B5">
        <w:rPr>
          <w:rFonts w:ascii="Calibri" w:hAnsi="Calibri" w:cs="Calibri"/>
        </w:rPr>
        <w:t xml:space="preserve">The minutes from the SCIO AGM </w:t>
      </w:r>
      <w:r w:rsidR="00BC3824">
        <w:rPr>
          <w:rFonts w:ascii="Calibri" w:hAnsi="Calibri" w:cs="Calibri"/>
        </w:rPr>
        <w:t>23/24</w:t>
      </w:r>
      <w:r w:rsidRPr="009712B5">
        <w:rPr>
          <w:rFonts w:ascii="Calibri" w:hAnsi="Calibri" w:cs="Calibri"/>
        </w:rPr>
        <w:t xml:space="preserve"> were adopted after being proposed by Kate Walker and seconded by John Jackson.</w:t>
      </w:r>
    </w:p>
    <w:p w14:paraId="57438DE3" w14:textId="77777777" w:rsidR="00E27D7A" w:rsidRPr="009712B5" w:rsidRDefault="00E27D7A">
      <w:pPr>
        <w:rPr>
          <w:rFonts w:ascii="Calibri" w:hAnsi="Calibri" w:cs="Calibri"/>
        </w:rPr>
      </w:pPr>
    </w:p>
    <w:p w14:paraId="518BA302" w14:textId="50C8E996" w:rsidR="00E27D7A" w:rsidRPr="009712B5" w:rsidRDefault="00E27D7A">
      <w:pPr>
        <w:rPr>
          <w:rFonts w:ascii="Calibri" w:hAnsi="Calibri" w:cs="Calibri"/>
        </w:rPr>
      </w:pPr>
      <w:r w:rsidRPr="009712B5">
        <w:rPr>
          <w:rFonts w:ascii="Calibri" w:hAnsi="Calibri" w:cs="Calibri"/>
          <w:b/>
          <w:bCs/>
        </w:rPr>
        <w:t>Chair’s Report</w:t>
      </w:r>
      <w:r w:rsidRPr="009712B5">
        <w:rPr>
          <w:rFonts w:ascii="Calibri" w:hAnsi="Calibri" w:cs="Calibri"/>
        </w:rPr>
        <w:t xml:space="preserve"> – Ailsa Raeburn</w:t>
      </w:r>
    </w:p>
    <w:p w14:paraId="7A38E0E7" w14:textId="61847CAB" w:rsidR="00E27D7A" w:rsidRPr="009712B5" w:rsidRDefault="00E27D7A">
      <w:pPr>
        <w:rPr>
          <w:rFonts w:ascii="Calibri" w:hAnsi="Calibri" w:cs="Calibri"/>
        </w:rPr>
      </w:pPr>
      <w:r w:rsidRPr="009712B5">
        <w:rPr>
          <w:rFonts w:ascii="Calibri" w:hAnsi="Calibri" w:cs="Calibri"/>
        </w:rPr>
        <w:t>Ailsa to insert.</w:t>
      </w:r>
    </w:p>
    <w:p w14:paraId="238B3CEA" w14:textId="77777777" w:rsidR="00E27D7A" w:rsidRPr="009712B5" w:rsidRDefault="00E27D7A">
      <w:pPr>
        <w:rPr>
          <w:rFonts w:ascii="Calibri" w:hAnsi="Calibri" w:cs="Calibri"/>
        </w:rPr>
      </w:pPr>
    </w:p>
    <w:p w14:paraId="0B29CB79" w14:textId="19170762" w:rsidR="00E27D7A" w:rsidRPr="009712B5" w:rsidRDefault="00E27D7A">
      <w:pPr>
        <w:rPr>
          <w:rFonts w:ascii="Calibri" w:hAnsi="Calibri" w:cs="Calibri"/>
        </w:rPr>
      </w:pPr>
      <w:r w:rsidRPr="009712B5">
        <w:rPr>
          <w:rFonts w:ascii="Calibri" w:hAnsi="Calibri" w:cs="Calibri"/>
          <w:b/>
          <w:bCs/>
        </w:rPr>
        <w:t>Treasurer’s report</w:t>
      </w:r>
      <w:r w:rsidRPr="009712B5">
        <w:rPr>
          <w:rFonts w:ascii="Calibri" w:hAnsi="Calibri" w:cs="Calibri"/>
        </w:rPr>
        <w:t xml:space="preserve"> – Kate Walker</w:t>
      </w:r>
    </w:p>
    <w:p w14:paraId="754D2BB3" w14:textId="543C8957" w:rsidR="00446F35" w:rsidRPr="009712B5" w:rsidRDefault="00446F35" w:rsidP="00446F35">
      <w:pPr>
        <w:rPr>
          <w:rFonts w:ascii="Calibri" w:hAnsi="Calibri" w:cs="Calibri"/>
        </w:rPr>
      </w:pPr>
      <w:r w:rsidRPr="009712B5">
        <w:rPr>
          <w:rFonts w:ascii="Calibri" w:hAnsi="Calibri" w:cs="Calibri"/>
        </w:rPr>
        <w:t>ACT’s sole financial activity in the year ended 28 February 2025 related to the payment of bank charges (£28), and the reimbursement of bank charges for this and the previous year (£73.72).</w:t>
      </w:r>
      <w:r w:rsidR="009712B5" w:rsidRPr="009712B5">
        <w:rPr>
          <w:rFonts w:ascii="Calibri" w:hAnsi="Calibri" w:cs="Calibri"/>
        </w:rPr>
        <w:t xml:space="preserve">  </w:t>
      </w:r>
      <w:r w:rsidRPr="009712B5">
        <w:rPr>
          <w:rFonts w:ascii="Calibri" w:hAnsi="Calibri" w:cs="Calibri"/>
        </w:rPr>
        <w:t xml:space="preserve">At the year-end it had a bank balance of £116.62. It had no liabilities and its total and net assets were £6,116.62, made up of the Village Hall and Shed plus its bank balance. </w:t>
      </w:r>
    </w:p>
    <w:p w14:paraId="2C9271EE" w14:textId="77777777" w:rsidR="00446F35" w:rsidRPr="009712B5" w:rsidRDefault="00446F35" w:rsidP="00446F35">
      <w:pPr>
        <w:rPr>
          <w:rFonts w:ascii="Calibri" w:hAnsi="Calibri" w:cs="Calibri"/>
        </w:rPr>
      </w:pPr>
    </w:p>
    <w:p w14:paraId="092993B4" w14:textId="57F1E5C2" w:rsidR="00446F35" w:rsidRPr="009712B5" w:rsidRDefault="00446F35" w:rsidP="00446F35">
      <w:pPr>
        <w:rPr>
          <w:rFonts w:ascii="Calibri" w:hAnsi="Calibri" w:cs="Calibri"/>
        </w:rPr>
      </w:pPr>
      <w:r w:rsidRPr="009712B5">
        <w:rPr>
          <w:rFonts w:ascii="Calibri" w:hAnsi="Calibri" w:cs="Calibri"/>
        </w:rPr>
        <w:t>Update for 2025-6</w:t>
      </w:r>
      <w:r w:rsidR="009712B5" w:rsidRPr="009712B5">
        <w:rPr>
          <w:rFonts w:ascii="Calibri" w:hAnsi="Calibri" w:cs="Calibri"/>
        </w:rPr>
        <w:t>:</w:t>
      </w:r>
    </w:p>
    <w:p w14:paraId="2B50A8F3" w14:textId="4CEC4AC8" w:rsidR="00446F35" w:rsidRPr="009712B5" w:rsidRDefault="00446F35">
      <w:pPr>
        <w:rPr>
          <w:rFonts w:ascii="Calibri" w:hAnsi="Calibri" w:cs="Calibri"/>
        </w:rPr>
      </w:pPr>
      <w:r w:rsidRPr="009712B5">
        <w:rPr>
          <w:rFonts w:ascii="Calibri" w:hAnsi="Calibri" w:cs="Calibri"/>
        </w:rPr>
        <w:t>ACT had minimal activity in the year ended 28 February 2026; it had one payment of £398, for the production of the Community Plan. This was funded by a</w:t>
      </w:r>
      <w:r w:rsidR="009712B5" w:rsidRPr="009712B5">
        <w:rPr>
          <w:rFonts w:ascii="Calibri" w:hAnsi="Calibri" w:cs="Calibri"/>
        </w:rPr>
        <w:t xml:space="preserve"> £398 </w:t>
      </w:r>
      <w:r w:rsidRPr="009712B5">
        <w:rPr>
          <w:rFonts w:ascii="Calibri" w:hAnsi="Calibri" w:cs="Calibri"/>
        </w:rPr>
        <w:t>contribution from Achnamara Village Hall.</w:t>
      </w:r>
      <w:r w:rsidR="009712B5" w:rsidRPr="009712B5">
        <w:rPr>
          <w:rFonts w:ascii="Calibri" w:hAnsi="Calibri" w:cs="Calibri"/>
        </w:rPr>
        <w:t xml:space="preserve">  </w:t>
      </w:r>
      <w:r w:rsidRPr="009712B5">
        <w:rPr>
          <w:rFonts w:ascii="Calibri" w:hAnsi="Calibri" w:cs="Calibri"/>
        </w:rPr>
        <w:t>At the date of this AGM</w:t>
      </w:r>
      <w:r w:rsidR="009712B5" w:rsidRPr="009712B5">
        <w:rPr>
          <w:rFonts w:ascii="Calibri" w:hAnsi="Calibri" w:cs="Calibri"/>
        </w:rPr>
        <w:t>,</w:t>
      </w:r>
      <w:r w:rsidRPr="009712B5">
        <w:rPr>
          <w:rFonts w:ascii="Calibri" w:hAnsi="Calibri" w:cs="Calibri"/>
        </w:rPr>
        <w:t xml:space="preserve"> ACT had a bank balance of £116.62</w:t>
      </w:r>
      <w:r w:rsidR="009712B5">
        <w:rPr>
          <w:rFonts w:ascii="Calibri" w:hAnsi="Calibri" w:cs="Calibri"/>
        </w:rPr>
        <w:t>. Summary accounts are shown at the end of this note.</w:t>
      </w:r>
    </w:p>
    <w:p w14:paraId="3228CF8C" w14:textId="77777777" w:rsidR="00446F35" w:rsidRPr="009712B5" w:rsidRDefault="00446F35">
      <w:pPr>
        <w:rPr>
          <w:rFonts w:ascii="Calibri" w:hAnsi="Calibri" w:cs="Calibri"/>
        </w:rPr>
      </w:pPr>
    </w:p>
    <w:p w14:paraId="0FE558D1" w14:textId="0B130EB4" w:rsidR="00E27D7A" w:rsidRPr="009712B5" w:rsidRDefault="00E27D7A">
      <w:pPr>
        <w:rPr>
          <w:rFonts w:ascii="Calibri" w:hAnsi="Calibri" w:cs="Calibri"/>
        </w:rPr>
      </w:pPr>
      <w:r w:rsidRPr="009712B5">
        <w:rPr>
          <w:rFonts w:ascii="Calibri" w:hAnsi="Calibri" w:cs="Calibri"/>
        </w:rPr>
        <w:t>Thanks were offered to Tricia O’Neill for reviewing the accounts.</w:t>
      </w:r>
    </w:p>
    <w:p w14:paraId="3F05CBAE" w14:textId="77777777" w:rsidR="00E27D7A" w:rsidRPr="009712B5" w:rsidRDefault="00E27D7A">
      <w:pPr>
        <w:rPr>
          <w:rFonts w:ascii="Calibri" w:hAnsi="Calibri" w:cs="Calibri"/>
        </w:rPr>
      </w:pPr>
    </w:p>
    <w:p w14:paraId="74599C96" w14:textId="4E4AC2BC" w:rsidR="00E27D7A" w:rsidRPr="009712B5" w:rsidRDefault="00E27D7A">
      <w:pPr>
        <w:rPr>
          <w:rFonts w:ascii="Calibri" w:hAnsi="Calibri" w:cs="Calibri"/>
          <w:b/>
          <w:bCs/>
        </w:rPr>
      </w:pPr>
      <w:r w:rsidRPr="009712B5">
        <w:rPr>
          <w:rFonts w:ascii="Calibri" w:hAnsi="Calibri" w:cs="Calibri"/>
          <w:b/>
          <w:bCs/>
        </w:rPr>
        <w:t>Election of Trustees</w:t>
      </w:r>
    </w:p>
    <w:p w14:paraId="30739A9A" w14:textId="7E05CDEF" w:rsidR="00E27D7A" w:rsidRPr="009712B5" w:rsidRDefault="00E27D7A">
      <w:pPr>
        <w:rPr>
          <w:rFonts w:ascii="Calibri" w:hAnsi="Calibri" w:cs="Calibri"/>
        </w:rPr>
      </w:pPr>
      <w:r w:rsidRPr="009712B5">
        <w:rPr>
          <w:rFonts w:ascii="Calibri" w:hAnsi="Calibri" w:cs="Calibri"/>
        </w:rPr>
        <w:t>Kerrie Grant and Graham Walker stood down as Trustees.</w:t>
      </w:r>
    </w:p>
    <w:p w14:paraId="697A377E" w14:textId="3BA46C4F" w:rsidR="00E27D7A" w:rsidRPr="009712B5" w:rsidRDefault="00E27D7A">
      <w:pPr>
        <w:rPr>
          <w:rFonts w:ascii="Calibri" w:hAnsi="Calibri" w:cs="Calibri"/>
        </w:rPr>
      </w:pPr>
      <w:r w:rsidRPr="009712B5">
        <w:rPr>
          <w:rFonts w:ascii="Calibri" w:hAnsi="Calibri" w:cs="Calibri"/>
        </w:rPr>
        <w:t>Tricia Mathison and Mark Stonham were elected as Trustees by members present.</w:t>
      </w:r>
    </w:p>
    <w:p w14:paraId="1DC039B0" w14:textId="3EEB097B" w:rsidR="00E27D7A" w:rsidRPr="009712B5" w:rsidRDefault="00E27D7A">
      <w:pPr>
        <w:rPr>
          <w:rFonts w:ascii="Calibri" w:hAnsi="Calibri" w:cs="Calibri"/>
        </w:rPr>
      </w:pPr>
      <w:r w:rsidRPr="009712B5">
        <w:rPr>
          <w:rFonts w:ascii="Calibri" w:hAnsi="Calibri" w:cs="Calibri"/>
        </w:rPr>
        <w:t xml:space="preserve">Ailsa Raeburn offered to stand aside as chair should someone else wish to take on the role. Members agreed they wished Ailsa to continue as Chair. </w:t>
      </w:r>
    </w:p>
    <w:p w14:paraId="52029817" w14:textId="77777777" w:rsidR="00E27D7A" w:rsidRPr="009712B5" w:rsidRDefault="00E27D7A">
      <w:pPr>
        <w:rPr>
          <w:rFonts w:ascii="Calibri" w:hAnsi="Calibri" w:cs="Calibri"/>
        </w:rPr>
      </w:pPr>
    </w:p>
    <w:p w14:paraId="13694E3E" w14:textId="06043251" w:rsidR="00E27D7A" w:rsidRPr="009712B5" w:rsidRDefault="00E27D7A">
      <w:pPr>
        <w:rPr>
          <w:rFonts w:ascii="Calibri" w:hAnsi="Calibri" w:cs="Calibri"/>
        </w:rPr>
      </w:pPr>
      <w:r w:rsidRPr="009712B5">
        <w:rPr>
          <w:rFonts w:ascii="Calibri" w:hAnsi="Calibri" w:cs="Calibri"/>
        </w:rPr>
        <w:t>Current Trustees:</w:t>
      </w:r>
    </w:p>
    <w:p w14:paraId="41A7812E" w14:textId="7859EBD2" w:rsidR="00E27D7A" w:rsidRPr="009712B5" w:rsidRDefault="00E27D7A">
      <w:pPr>
        <w:rPr>
          <w:rFonts w:ascii="Calibri" w:hAnsi="Calibri" w:cs="Calibri"/>
        </w:rPr>
      </w:pPr>
      <w:r w:rsidRPr="009712B5">
        <w:rPr>
          <w:rFonts w:ascii="Calibri" w:hAnsi="Calibri" w:cs="Calibri"/>
        </w:rPr>
        <w:t>Ailsa Raeburn</w:t>
      </w:r>
      <w:r w:rsidR="00446F35" w:rsidRPr="009712B5">
        <w:rPr>
          <w:rFonts w:ascii="Calibri" w:hAnsi="Calibri" w:cs="Calibri"/>
        </w:rPr>
        <w:t xml:space="preserve"> (Chair)</w:t>
      </w:r>
    </w:p>
    <w:p w14:paraId="5E7683F7" w14:textId="52156FB4" w:rsidR="00446F35" w:rsidRPr="009712B5" w:rsidRDefault="00E27D7A">
      <w:pPr>
        <w:rPr>
          <w:rFonts w:ascii="Calibri" w:hAnsi="Calibri" w:cs="Calibri"/>
        </w:rPr>
      </w:pPr>
      <w:r w:rsidRPr="009712B5">
        <w:rPr>
          <w:rFonts w:ascii="Calibri" w:hAnsi="Calibri" w:cs="Calibri"/>
        </w:rPr>
        <w:t>Kate Walker</w:t>
      </w:r>
      <w:r w:rsidR="00446F35" w:rsidRPr="009712B5">
        <w:rPr>
          <w:rFonts w:ascii="Calibri" w:hAnsi="Calibri" w:cs="Calibri"/>
        </w:rPr>
        <w:t xml:space="preserve"> (Treasurer)</w:t>
      </w:r>
    </w:p>
    <w:p w14:paraId="40633176" w14:textId="0933882D" w:rsidR="00E27D7A" w:rsidRPr="009712B5" w:rsidRDefault="00E27D7A">
      <w:pPr>
        <w:rPr>
          <w:rFonts w:ascii="Calibri" w:hAnsi="Calibri" w:cs="Calibri"/>
        </w:rPr>
      </w:pPr>
      <w:r w:rsidRPr="009712B5">
        <w:rPr>
          <w:rFonts w:ascii="Calibri" w:hAnsi="Calibri" w:cs="Calibri"/>
        </w:rPr>
        <w:t>John Jackson</w:t>
      </w:r>
    </w:p>
    <w:p w14:paraId="10398CD4" w14:textId="679EDBDF" w:rsidR="00E27D7A" w:rsidRPr="009712B5" w:rsidRDefault="00E27D7A">
      <w:pPr>
        <w:rPr>
          <w:rFonts w:ascii="Calibri" w:hAnsi="Calibri" w:cs="Calibri"/>
        </w:rPr>
      </w:pPr>
      <w:r w:rsidRPr="009712B5">
        <w:rPr>
          <w:rFonts w:ascii="Calibri" w:hAnsi="Calibri" w:cs="Calibri"/>
        </w:rPr>
        <w:t>Tricia Mathison</w:t>
      </w:r>
    </w:p>
    <w:p w14:paraId="65571782" w14:textId="5EF6C304" w:rsidR="00E27D7A" w:rsidRPr="009712B5" w:rsidRDefault="00E27D7A">
      <w:pPr>
        <w:rPr>
          <w:rFonts w:ascii="Calibri" w:hAnsi="Calibri" w:cs="Calibri"/>
        </w:rPr>
      </w:pPr>
      <w:r w:rsidRPr="009712B5">
        <w:rPr>
          <w:rFonts w:ascii="Calibri" w:hAnsi="Calibri" w:cs="Calibri"/>
        </w:rPr>
        <w:t>Mark Stonham</w:t>
      </w:r>
    </w:p>
    <w:p w14:paraId="1884D30D" w14:textId="77777777" w:rsidR="00E27D7A" w:rsidRPr="009712B5" w:rsidRDefault="00E27D7A">
      <w:pPr>
        <w:rPr>
          <w:rFonts w:ascii="Calibri" w:hAnsi="Calibri" w:cs="Calibri"/>
        </w:rPr>
      </w:pPr>
    </w:p>
    <w:p w14:paraId="5AFE5979" w14:textId="45813053" w:rsidR="00E27D7A" w:rsidRPr="009712B5" w:rsidRDefault="00E27D7A">
      <w:pPr>
        <w:rPr>
          <w:rFonts w:ascii="Calibri" w:hAnsi="Calibri" w:cs="Calibri"/>
          <w:b/>
          <w:bCs/>
        </w:rPr>
      </w:pPr>
      <w:r w:rsidRPr="009712B5">
        <w:rPr>
          <w:rFonts w:ascii="Calibri" w:hAnsi="Calibri" w:cs="Calibri"/>
          <w:b/>
          <w:bCs/>
        </w:rPr>
        <w:t>AOB</w:t>
      </w:r>
    </w:p>
    <w:p w14:paraId="67512788" w14:textId="5C9763FE" w:rsidR="00E27D7A" w:rsidRPr="009712B5" w:rsidRDefault="00E27D7A">
      <w:pPr>
        <w:rPr>
          <w:rFonts w:ascii="Calibri" w:hAnsi="Calibri" w:cs="Calibri"/>
        </w:rPr>
      </w:pPr>
      <w:r w:rsidRPr="009712B5">
        <w:rPr>
          <w:rFonts w:ascii="Calibri" w:hAnsi="Calibri" w:cs="Calibri"/>
        </w:rPr>
        <w:t xml:space="preserve">There was a </w:t>
      </w:r>
      <w:r w:rsidR="00446F35" w:rsidRPr="009712B5">
        <w:rPr>
          <w:rFonts w:ascii="Calibri" w:hAnsi="Calibri" w:cs="Calibri"/>
        </w:rPr>
        <w:t xml:space="preserve">general </w:t>
      </w:r>
      <w:r w:rsidRPr="009712B5">
        <w:rPr>
          <w:rFonts w:ascii="Calibri" w:hAnsi="Calibri" w:cs="Calibri"/>
        </w:rPr>
        <w:t>request to increase SCIO membership.</w:t>
      </w:r>
    </w:p>
    <w:p w14:paraId="3A447D8F" w14:textId="7091B698" w:rsidR="0020779A" w:rsidRDefault="0020779A"/>
    <w:p w14:paraId="1AEB07ED" w14:textId="77777777" w:rsidR="0020779A" w:rsidRDefault="0020779A">
      <w:r>
        <w:br w:type="page"/>
      </w:r>
    </w:p>
    <w:tbl>
      <w:tblPr>
        <w:tblW w:w="7296" w:type="dxa"/>
        <w:tblLook w:val="04A0" w:firstRow="1" w:lastRow="0" w:firstColumn="1" w:lastColumn="0" w:noHBand="0" w:noVBand="1"/>
      </w:tblPr>
      <w:tblGrid>
        <w:gridCol w:w="5996"/>
        <w:gridCol w:w="1300"/>
      </w:tblGrid>
      <w:tr w:rsidR="009712B5" w:rsidRPr="009712B5" w14:paraId="43FDD9D8" w14:textId="77777777" w:rsidTr="0020779A">
        <w:trPr>
          <w:trHeight w:val="320"/>
        </w:trPr>
        <w:tc>
          <w:tcPr>
            <w:tcW w:w="5996" w:type="dxa"/>
            <w:tcBorders>
              <w:top w:val="nil"/>
              <w:left w:val="nil"/>
              <w:bottom w:val="nil"/>
              <w:right w:val="nil"/>
            </w:tcBorders>
            <w:noWrap/>
            <w:vAlign w:val="bottom"/>
            <w:hideMark/>
          </w:tcPr>
          <w:tbl>
            <w:tblPr>
              <w:tblW w:w="5780" w:type="dxa"/>
              <w:tblLook w:val="04A0" w:firstRow="1" w:lastRow="0" w:firstColumn="1" w:lastColumn="0" w:noHBand="0" w:noVBand="1"/>
            </w:tblPr>
            <w:tblGrid>
              <w:gridCol w:w="4713"/>
              <w:gridCol w:w="827"/>
              <w:gridCol w:w="240"/>
            </w:tblGrid>
            <w:tr w:rsidR="009712B5" w14:paraId="1F3EE4B4" w14:textId="77777777" w:rsidTr="009712B5">
              <w:trPr>
                <w:trHeight w:val="320"/>
              </w:trPr>
              <w:tc>
                <w:tcPr>
                  <w:tcW w:w="4713" w:type="dxa"/>
                  <w:tcBorders>
                    <w:top w:val="nil"/>
                    <w:left w:val="nil"/>
                    <w:bottom w:val="nil"/>
                    <w:right w:val="nil"/>
                  </w:tcBorders>
                  <w:noWrap/>
                  <w:vAlign w:val="bottom"/>
                  <w:hideMark/>
                </w:tcPr>
                <w:p w14:paraId="365F8ECD" w14:textId="7CC7E00B" w:rsidR="009712B5" w:rsidRDefault="009712B5" w:rsidP="009712B5">
                  <w:pPr>
                    <w:rPr>
                      <w:rFonts w:ascii="Calibri" w:hAnsi="Calibri" w:cs="Calibri"/>
                      <w:b/>
                      <w:bCs/>
                      <w:color w:val="000000"/>
                    </w:rPr>
                  </w:pPr>
                  <w:r>
                    <w:rPr>
                      <w:rFonts w:ascii="Calibri" w:hAnsi="Calibri" w:cs="Calibri"/>
                      <w:b/>
                      <w:bCs/>
                      <w:color w:val="000000"/>
                    </w:rPr>
                    <w:lastRenderedPageBreak/>
                    <w:t>Achnamara Community Trust SCIO</w:t>
                  </w:r>
                </w:p>
              </w:tc>
              <w:tc>
                <w:tcPr>
                  <w:tcW w:w="1067" w:type="dxa"/>
                  <w:gridSpan w:val="2"/>
                  <w:tcBorders>
                    <w:top w:val="nil"/>
                    <w:left w:val="nil"/>
                    <w:bottom w:val="nil"/>
                    <w:right w:val="nil"/>
                  </w:tcBorders>
                  <w:noWrap/>
                  <w:vAlign w:val="bottom"/>
                  <w:hideMark/>
                </w:tcPr>
                <w:p w14:paraId="0AF62039" w14:textId="77777777" w:rsidR="009712B5" w:rsidRDefault="009712B5" w:rsidP="009712B5">
                  <w:pPr>
                    <w:rPr>
                      <w:rFonts w:ascii="Calibri" w:hAnsi="Calibri" w:cs="Calibri"/>
                      <w:b/>
                      <w:bCs/>
                      <w:color w:val="000000"/>
                    </w:rPr>
                  </w:pPr>
                </w:p>
              </w:tc>
            </w:tr>
            <w:tr w:rsidR="009712B5" w14:paraId="03A88C2A" w14:textId="77777777" w:rsidTr="0020779A">
              <w:trPr>
                <w:trHeight w:val="320"/>
              </w:trPr>
              <w:tc>
                <w:tcPr>
                  <w:tcW w:w="5540" w:type="dxa"/>
                  <w:gridSpan w:val="2"/>
                  <w:tcBorders>
                    <w:top w:val="nil"/>
                    <w:left w:val="nil"/>
                    <w:bottom w:val="nil"/>
                    <w:right w:val="nil"/>
                  </w:tcBorders>
                  <w:noWrap/>
                  <w:vAlign w:val="bottom"/>
                  <w:hideMark/>
                </w:tcPr>
                <w:p w14:paraId="4AD8977F" w14:textId="128A444B" w:rsidR="009712B5" w:rsidRDefault="0020779A" w:rsidP="009712B5">
                  <w:pPr>
                    <w:rPr>
                      <w:rFonts w:ascii="Calibri" w:hAnsi="Calibri" w:cs="Calibri"/>
                      <w:b/>
                      <w:bCs/>
                      <w:color w:val="000000"/>
                    </w:rPr>
                  </w:pPr>
                  <w:r>
                    <w:rPr>
                      <w:rFonts w:ascii="Calibri" w:hAnsi="Calibri" w:cs="Calibri"/>
                      <w:b/>
                      <w:bCs/>
                      <w:color w:val="000000"/>
                    </w:rPr>
                    <w:t xml:space="preserve">Summary </w:t>
                  </w:r>
                  <w:r w:rsidR="009712B5">
                    <w:rPr>
                      <w:rFonts w:ascii="Calibri" w:hAnsi="Calibri" w:cs="Calibri"/>
                      <w:b/>
                      <w:bCs/>
                      <w:color w:val="000000"/>
                    </w:rPr>
                    <w:t>Accounts for Year End</w:t>
                  </w:r>
                  <w:r w:rsidR="009712B5">
                    <w:rPr>
                      <w:rFonts w:ascii="Calibri" w:hAnsi="Calibri" w:cs="Calibri"/>
                      <w:b/>
                      <w:bCs/>
                      <w:color w:val="000000"/>
                    </w:rPr>
                    <w:t>ed</w:t>
                  </w:r>
                  <w:r w:rsidR="009712B5">
                    <w:rPr>
                      <w:rFonts w:ascii="Calibri" w:hAnsi="Calibri" w:cs="Calibri"/>
                      <w:b/>
                      <w:bCs/>
                      <w:color w:val="000000"/>
                    </w:rPr>
                    <w:t xml:space="preserve"> 28 February</w:t>
                  </w:r>
                  <w:r w:rsidR="009712B5">
                    <w:rPr>
                      <w:rFonts w:ascii="Calibri" w:hAnsi="Calibri" w:cs="Calibri"/>
                      <w:b/>
                      <w:bCs/>
                      <w:color w:val="000000"/>
                    </w:rPr>
                    <w:t xml:space="preserve"> </w:t>
                  </w:r>
                  <w:r w:rsidR="009712B5">
                    <w:rPr>
                      <w:rFonts w:ascii="Calibri" w:hAnsi="Calibri" w:cs="Calibri"/>
                      <w:b/>
                      <w:bCs/>
                      <w:color w:val="000000"/>
                    </w:rPr>
                    <w:t>2025</w:t>
                  </w:r>
                </w:p>
              </w:tc>
              <w:tc>
                <w:tcPr>
                  <w:tcW w:w="240" w:type="dxa"/>
                  <w:tcBorders>
                    <w:top w:val="nil"/>
                    <w:left w:val="nil"/>
                    <w:bottom w:val="nil"/>
                    <w:right w:val="nil"/>
                  </w:tcBorders>
                  <w:noWrap/>
                  <w:vAlign w:val="bottom"/>
                  <w:hideMark/>
                </w:tcPr>
                <w:p w14:paraId="7238AF43" w14:textId="77777777" w:rsidR="009712B5" w:rsidRDefault="009712B5" w:rsidP="009712B5">
                  <w:pPr>
                    <w:rPr>
                      <w:rFonts w:ascii="Calibri" w:hAnsi="Calibri" w:cs="Calibri"/>
                      <w:b/>
                      <w:bCs/>
                      <w:color w:val="000000"/>
                    </w:rPr>
                  </w:pPr>
                </w:p>
              </w:tc>
            </w:tr>
            <w:tr w:rsidR="009712B5" w14:paraId="723BA229" w14:textId="77777777" w:rsidTr="009712B5">
              <w:trPr>
                <w:trHeight w:val="320"/>
              </w:trPr>
              <w:tc>
                <w:tcPr>
                  <w:tcW w:w="4713" w:type="dxa"/>
                  <w:tcBorders>
                    <w:top w:val="nil"/>
                    <w:left w:val="nil"/>
                    <w:bottom w:val="nil"/>
                    <w:right w:val="nil"/>
                  </w:tcBorders>
                  <w:noWrap/>
                  <w:vAlign w:val="bottom"/>
                  <w:hideMark/>
                </w:tcPr>
                <w:p w14:paraId="7415CD3E" w14:textId="20DC66AA" w:rsidR="009712B5" w:rsidRDefault="009712B5" w:rsidP="009712B5">
                  <w:pPr>
                    <w:rPr>
                      <w:rFonts w:ascii="Calibri" w:hAnsi="Calibri" w:cs="Calibri"/>
                      <w:color w:val="000000"/>
                    </w:rPr>
                  </w:pPr>
                </w:p>
              </w:tc>
              <w:tc>
                <w:tcPr>
                  <w:tcW w:w="1067" w:type="dxa"/>
                  <w:gridSpan w:val="2"/>
                  <w:tcBorders>
                    <w:top w:val="nil"/>
                    <w:left w:val="nil"/>
                    <w:bottom w:val="nil"/>
                    <w:right w:val="nil"/>
                  </w:tcBorders>
                  <w:noWrap/>
                  <w:vAlign w:val="bottom"/>
                  <w:hideMark/>
                </w:tcPr>
                <w:p w14:paraId="036FC740" w14:textId="77777777" w:rsidR="009712B5" w:rsidRDefault="009712B5" w:rsidP="009712B5">
                  <w:pPr>
                    <w:rPr>
                      <w:rFonts w:ascii="Calibri" w:hAnsi="Calibri" w:cs="Calibri"/>
                      <w:color w:val="000000"/>
                    </w:rPr>
                  </w:pPr>
                </w:p>
              </w:tc>
            </w:tr>
            <w:tr w:rsidR="009712B5" w14:paraId="36363792" w14:textId="77777777" w:rsidTr="009712B5">
              <w:trPr>
                <w:trHeight w:val="320"/>
              </w:trPr>
              <w:tc>
                <w:tcPr>
                  <w:tcW w:w="4713" w:type="dxa"/>
                  <w:tcBorders>
                    <w:top w:val="nil"/>
                    <w:left w:val="nil"/>
                    <w:bottom w:val="nil"/>
                    <w:right w:val="nil"/>
                  </w:tcBorders>
                  <w:noWrap/>
                  <w:vAlign w:val="bottom"/>
                  <w:hideMark/>
                </w:tcPr>
                <w:p w14:paraId="75D2D444" w14:textId="77777777" w:rsidR="009712B5" w:rsidRDefault="009712B5" w:rsidP="009712B5">
                  <w:pPr>
                    <w:rPr>
                      <w:sz w:val="20"/>
                      <w:szCs w:val="20"/>
                    </w:rPr>
                  </w:pPr>
                </w:p>
              </w:tc>
              <w:tc>
                <w:tcPr>
                  <w:tcW w:w="1067" w:type="dxa"/>
                  <w:gridSpan w:val="2"/>
                  <w:tcBorders>
                    <w:top w:val="nil"/>
                    <w:left w:val="nil"/>
                    <w:bottom w:val="nil"/>
                    <w:right w:val="nil"/>
                  </w:tcBorders>
                  <w:noWrap/>
                  <w:vAlign w:val="bottom"/>
                  <w:hideMark/>
                </w:tcPr>
                <w:p w14:paraId="342623BF" w14:textId="77777777" w:rsidR="009712B5" w:rsidRDefault="009712B5" w:rsidP="009712B5">
                  <w:pPr>
                    <w:jc w:val="right"/>
                    <w:rPr>
                      <w:rFonts w:ascii="Calibri" w:hAnsi="Calibri" w:cs="Calibri"/>
                      <w:color w:val="000000"/>
                    </w:rPr>
                  </w:pPr>
                  <w:r>
                    <w:rPr>
                      <w:rFonts w:ascii="Calibri" w:hAnsi="Calibri" w:cs="Calibri"/>
                      <w:color w:val="000000"/>
                    </w:rPr>
                    <w:t>£</w:t>
                  </w:r>
                </w:p>
              </w:tc>
            </w:tr>
            <w:tr w:rsidR="009712B5" w14:paraId="75EE309A" w14:textId="77777777" w:rsidTr="009712B5">
              <w:trPr>
                <w:trHeight w:val="320"/>
              </w:trPr>
              <w:tc>
                <w:tcPr>
                  <w:tcW w:w="4713" w:type="dxa"/>
                  <w:tcBorders>
                    <w:top w:val="nil"/>
                    <w:left w:val="nil"/>
                    <w:bottom w:val="nil"/>
                    <w:right w:val="nil"/>
                  </w:tcBorders>
                  <w:noWrap/>
                  <w:vAlign w:val="bottom"/>
                  <w:hideMark/>
                </w:tcPr>
                <w:p w14:paraId="58FEA611" w14:textId="77777777" w:rsidR="009712B5" w:rsidRDefault="009712B5" w:rsidP="009712B5">
                  <w:pPr>
                    <w:rPr>
                      <w:rFonts w:ascii="Calibri" w:hAnsi="Calibri" w:cs="Calibri"/>
                      <w:b/>
                      <w:bCs/>
                      <w:color w:val="000000"/>
                    </w:rPr>
                  </w:pPr>
                  <w:r>
                    <w:rPr>
                      <w:rFonts w:ascii="Calibri" w:hAnsi="Calibri" w:cs="Calibri"/>
                      <w:b/>
                      <w:bCs/>
                      <w:color w:val="000000"/>
                    </w:rPr>
                    <w:t>Opening Bank Balance 1 March 2024</w:t>
                  </w:r>
                </w:p>
              </w:tc>
              <w:tc>
                <w:tcPr>
                  <w:tcW w:w="1067" w:type="dxa"/>
                  <w:gridSpan w:val="2"/>
                  <w:tcBorders>
                    <w:top w:val="nil"/>
                    <w:left w:val="nil"/>
                    <w:bottom w:val="nil"/>
                    <w:right w:val="nil"/>
                  </w:tcBorders>
                  <w:noWrap/>
                  <w:vAlign w:val="bottom"/>
                  <w:hideMark/>
                </w:tcPr>
                <w:p w14:paraId="3C35C5B3" w14:textId="77777777" w:rsidR="009712B5" w:rsidRDefault="009712B5" w:rsidP="009712B5">
                  <w:pPr>
                    <w:jc w:val="right"/>
                    <w:rPr>
                      <w:rFonts w:ascii="Calibri" w:hAnsi="Calibri" w:cs="Calibri"/>
                      <w:color w:val="000000"/>
                    </w:rPr>
                  </w:pPr>
                  <w:r>
                    <w:rPr>
                      <w:rFonts w:ascii="Calibri" w:hAnsi="Calibri" w:cs="Calibri"/>
                      <w:color w:val="000000"/>
                    </w:rPr>
                    <w:t>70.90</w:t>
                  </w:r>
                </w:p>
              </w:tc>
            </w:tr>
            <w:tr w:rsidR="009712B5" w14:paraId="62634CEA" w14:textId="77777777" w:rsidTr="009712B5">
              <w:trPr>
                <w:trHeight w:val="320"/>
              </w:trPr>
              <w:tc>
                <w:tcPr>
                  <w:tcW w:w="4713" w:type="dxa"/>
                  <w:tcBorders>
                    <w:top w:val="nil"/>
                    <w:left w:val="nil"/>
                    <w:bottom w:val="nil"/>
                    <w:right w:val="nil"/>
                  </w:tcBorders>
                  <w:noWrap/>
                  <w:vAlign w:val="bottom"/>
                  <w:hideMark/>
                </w:tcPr>
                <w:p w14:paraId="4DCB7636" w14:textId="77777777" w:rsidR="009712B5" w:rsidRDefault="009712B5" w:rsidP="009712B5">
                  <w:pPr>
                    <w:rPr>
                      <w:rFonts w:ascii="Calibri" w:hAnsi="Calibri" w:cs="Calibri"/>
                      <w:color w:val="000000"/>
                    </w:rPr>
                  </w:pPr>
                  <w:r>
                    <w:rPr>
                      <w:rFonts w:ascii="Calibri" w:hAnsi="Calibri" w:cs="Calibri"/>
                      <w:color w:val="000000"/>
                    </w:rPr>
                    <w:t>Receipts 1/3/24-11/2/25</w:t>
                  </w:r>
                </w:p>
              </w:tc>
              <w:tc>
                <w:tcPr>
                  <w:tcW w:w="1067" w:type="dxa"/>
                  <w:gridSpan w:val="2"/>
                  <w:tcBorders>
                    <w:top w:val="nil"/>
                    <w:left w:val="nil"/>
                    <w:bottom w:val="nil"/>
                    <w:right w:val="nil"/>
                  </w:tcBorders>
                  <w:noWrap/>
                  <w:vAlign w:val="bottom"/>
                  <w:hideMark/>
                </w:tcPr>
                <w:p w14:paraId="1182CF9C" w14:textId="1A9B54E4" w:rsidR="009712B5" w:rsidRDefault="009712B5" w:rsidP="009712B5">
                  <w:pPr>
                    <w:rPr>
                      <w:rFonts w:ascii="Calibri" w:hAnsi="Calibri" w:cs="Calibri"/>
                      <w:color w:val="000000"/>
                    </w:rPr>
                  </w:pPr>
                  <w:r>
                    <w:rPr>
                      <w:rFonts w:ascii="Calibri" w:hAnsi="Calibri" w:cs="Calibri"/>
                      <w:color w:val="000000"/>
                    </w:rPr>
                    <w:t xml:space="preserve">    </w:t>
                  </w:r>
                  <w:r>
                    <w:rPr>
                      <w:rFonts w:ascii="Calibri" w:hAnsi="Calibri" w:cs="Calibri"/>
                      <w:color w:val="000000"/>
                    </w:rPr>
                    <w:t xml:space="preserve"> </w:t>
                  </w:r>
                  <w:r>
                    <w:rPr>
                      <w:rFonts w:ascii="Calibri" w:hAnsi="Calibri" w:cs="Calibri"/>
                      <w:color w:val="000000"/>
                    </w:rPr>
                    <w:t>73.72</w:t>
                  </w:r>
                  <w:r>
                    <w:rPr>
                      <w:rFonts w:ascii="Calibri" w:hAnsi="Calibri" w:cs="Calibri"/>
                      <w:color w:val="000000"/>
                    </w:rPr>
                    <w:t xml:space="preserve">  </w:t>
                  </w:r>
                  <w:r>
                    <w:rPr>
                      <w:rFonts w:ascii="Calibri" w:hAnsi="Calibri" w:cs="Calibri"/>
                      <w:color w:val="000000"/>
                    </w:rPr>
                    <w:t xml:space="preserve"> </w:t>
                  </w:r>
                </w:p>
              </w:tc>
            </w:tr>
            <w:tr w:rsidR="009712B5" w14:paraId="3BF96EF5" w14:textId="77777777" w:rsidTr="009712B5">
              <w:trPr>
                <w:trHeight w:val="320"/>
              </w:trPr>
              <w:tc>
                <w:tcPr>
                  <w:tcW w:w="4713" w:type="dxa"/>
                  <w:tcBorders>
                    <w:top w:val="nil"/>
                    <w:left w:val="nil"/>
                    <w:bottom w:val="nil"/>
                    <w:right w:val="nil"/>
                  </w:tcBorders>
                  <w:noWrap/>
                  <w:vAlign w:val="bottom"/>
                  <w:hideMark/>
                </w:tcPr>
                <w:p w14:paraId="168AA485" w14:textId="77777777" w:rsidR="009712B5" w:rsidRDefault="009712B5" w:rsidP="009712B5">
                  <w:pPr>
                    <w:rPr>
                      <w:rFonts w:ascii="Calibri" w:hAnsi="Calibri" w:cs="Calibri"/>
                      <w:color w:val="000000"/>
                    </w:rPr>
                  </w:pPr>
                  <w:r>
                    <w:rPr>
                      <w:rFonts w:ascii="Calibri" w:hAnsi="Calibri" w:cs="Calibri"/>
                      <w:color w:val="000000"/>
                    </w:rPr>
                    <w:t>Payments 1/3/24-11/2/25</w:t>
                  </w:r>
                </w:p>
              </w:tc>
              <w:tc>
                <w:tcPr>
                  <w:tcW w:w="1067" w:type="dxa"/>
                  <w:gridSpan w:val="2"/>
                  <w:tcBorders>
                    <w:top w:val="nil"/>
                    <w:left w:val="nil"/>
                    <w:bottom w:val="nil"/>
                    <w:right w:val="nil"/>
                  </w:tcBorders>
                  <w:noWrap/>
                  <w:vAlign w:val="bottom"/>
                  <w:hideMark/>
                </w:tcPr>
                <w:p w14:paraId="5FD6514A" w14:textId="2FB6276C" w:rsidR="009712B5" w:rsidRDefault="009712B5" w:rsidP="009712B5">
                  <w:pPr>
                    <w:rPr>
                      <w:rFonts w:ascii="Calibri" w:hAnsi="Calibri" w:cs="Calibri"/>
                      <w:color w:val="000000"/>
                      <w:u w:val="single"/>
                    </w:rPr>
                  </w:pPr>
                  <w:r>
                    <w:rPr>
                      <w:rFonts w:ascii="Calibri" w:hAnsi="Calibri" w:cs="Calibri"/>
                      <w:color w:val="000000"/>
                      <w:u w:val="single"/>
                    </w:rPr>
                    <w:t xml:space="preserve"> </w:t>
                  </w:r>
                  <w:r>
                    <w:rPr>
                      <w:rFonts w:ascii="Calibri" w:hAnsi="Calibri" w:cs="Calibri"/>
                      <w:color w:val="000000"/>
                      <w:u w:val="single"/>
                    </w:rPr>
                    <w:t xml:space="preserve">   </w:t>
                  </w:r>
                  <w:r>
                    <w:rPr>
                      <w:rFonts w:ascii="Calibri" w:hAnsi="Calibri" w:cs="Calibri"/>
                      <w:color w:val="000000"/>
                      <w:u w:val="single"/>
                    </w:rPr>
                    <w:t xml:space="preserve"> 28.00 </w:t>
                  </w:r>
                </w:p>
              </w:tc>
            </w:tr>
            <w:tr w:rsidR="009712B5" w14:paraId="354FA6ED" w14:textId="77777777" w:rsidTr="009712B5">
              <w:trPr>
                <w:trHeight w:val="320"/>
              </w:trPr>
              <w:tc>
                <w:tcPr>
                  <w:tcW w:w="4713" w:type="dxa"/>
                  <w:tcBorders>
                    <w:top w:val="nil"/>
                    <w:left w:val="nil"/>
                    <w:bottom w:val="nil"/>
                    <w:right w:val="nil"/>
                  </w:tcBorders>
                  <w:noWrap/>
                  <w:vAlign w:val="bottom"/>
                  <w:hideMark/>
                </w:tcPr>
                <w:p w14:paraId="6B227622" w14:textId="77777777" w:rsidR="009712B5" w:rsidRDefault="009712B5" w:rsidP="009712B5">
                  <w:pPr>
                    <w:rPr>
                      <w:rFonts w:ascii="Calibri" w:hAnsi="Calibri" w:cs="Calibri"/>
                      <w:color w:val="000000"/>
                    </w:rPr>
                  </w:pPr>
                  <w:r>
                    <w:rPr>
                      <w:rFonts w:ascii="Calibri" w:hAnsi="Calibri" w:cs="Calibri"/>
                      <w:color w:val="000000"/>
                    </w:rPr>
                    <w:t>Receipts less payments</w:t>
                  </w:r>
                </w:p>
              </w:tc>
              <w:tc>
                <w:tcPr>
                  <w:tcW w:w="1067" w:type="dxa"/>
                  <w:gridSpan w:val="2"/>
                  <w:tcBorders>
                    <w:top w:val="nil"/>
                    <w:left w:val="nil"/>
                    <w:bottom w:val="nil"/>
                    <w:right w:val="nil"/>
                  </w:tcBorders>
                  <w:noWrap/>
                  <w:vAlign w:val="bottom"/>
                  <w:hideMark/>
                </w:tcPr>
                <w:p w14:paraId="241ADAFB" w14:textId="4F6C9D3D" w:rsidR="009712B5" w:rsidRDefault="009712B5" w:rsidP="009712B5">
                  <w:pPr>
                    <w:rPr>
                      <w:rFonts w:ascii="Calibri" w:hAnsi="Calibri" w:cs="Calibri"/>
                      <w:color w:val="000000"/>
                    </w:rPr>
                  </w:pPr>
                  <w:r>
                    <w:rPr>
                      <w:rFonts w:ascii="Calibri" w:hAnsi="Calibri" w:cs="Calibri"/>
                      <w:color w:val="000000"/>
                    </w:rPr>
                    <w:t xml:space="preserve"> </w:t>
                  </w:r>
                  <w:r>
                    <w:rPr>
                      <w:rFonts w:ascii="Calibri" w:hAnsi="Calibri" w:cs="Calibri"/>
                      <w:color w:val="000000"/>
                    </w:rPr>
                    <w:t xml:space="preserve">    </w:t>
                  </w:r>
                  <w:r>
                    <w:rPr>
                      <w:rFonts w:ascii="Calibri" w:hAnsi="Calibri" w:cs="Calibri"/>
                      <w:color w:val="000000"/>
                    </w:rPr>
                    <w:t xml:space="preserve">45.72 </w:t>
                  </w:r>
                </w:p>
              </w:tc>
            </w:tr>
            <w:tr w:rsidR="009712B5" w14:paraId="5861730A" w14:textId="77777777" w:rsidTr="009712B5">
              <w:trPr>
                <w:trHeight w:val="320"/>
              </w:trPr>
              <w:tc>
                <w:tcPr>
                  <w:tcW w:w="4713" w:type="dxa"/>
                  <w:tcBorders>
                    <w:top w:val="nil"/>
                    <w:left w:val="nil"/>
                    <w:bottom w:val="nil"/>
                    <w:right w:val="nil"/>
                  </w:tcBorders>
                  <w:noWrap/>
                  <w:vAlign w:val="bottom"/>
                  <w:hideMark/>
                </w:tcPr>
                <w:p w14:paraId="4BC3A079" w14:textId="77777777" w:rsidR="009712B5" w:rsidRDefault="009712B5" w:rsidP="009712B5">
                  <w:pPr>
                    <w:rPr>
                      <w:rFonts w:ascii="Calibri" w:hAnsi="Calibri" w:cs="Calibri"/>
                      <w:color w:val="000000"/>
                    </w:rPr>
                  </w:pPr>
                </w:p>
              </w:tc>
              <w:tc>
                <w:tcPr>
                  <w:tcW w:w="1067" w:type="dxa"/>
                  <w:gridSpan w:val="2"/>
                  <w:tcBorders>
                    <w:top w:val="nil"/>
                    <w:left w:val="nil"/>
                    <w:bottom w:val="nil"/>
                    <w:right w:val="nil"/>
                  </w:tcBorders>
                  <w:noWrap/>
                  <w:vAlign w:val="bottom"/>
                  <w:hideMark/>
                </w:tcPr>
                <w:p w14:paraId="2AF01BA6" w14:textId="5E17831F" w:rsidR="009712B5" w:rsidRPr="009712B5" w:rsidRDefault="009712B5" w:rsidP="009712B5">
                  <w:pPr>
                    <w:rPr>
                      <w:rFonts w:ascii="Calibri" w:hAnsi="Calibri" w:cs="Calibri"/>
                      <w:color w:val="000000"/>
                    </w:rPr>
                  </w:pPr>
                  <w:r w:rsidRPr="009712B5">
                    <w:rPr>
                      <w:rFonts w:ascii="Calibri" w:hAnsi="Calibri" w:cs="Calibri"/>
                      <w:color w:val="000000"/>
                    </w:rPr>
                    <w:t xml:space="preserve">  </w:t>
                  </w:r>
                  <w:r>
                    <w:rPr>
                      <w:rFonts w:ascii="Calibri" w:hAnsi="Calibri" w:cs="Calibri"/>
                      <w:color w:val="000000"/>
                    </w:rPr>
                    <w:t xml:space="preserve"> </w:t>
                  </w:r>
                  <w:r w:rsidRPr="009712B5">
                    <w:rPr>
                      <w:rFonts w:ascii="Calibri" w:hAnsi="Calibri" w:cs="Calibri"/>
                      <w:color w:val="000000"/>
                    </w:rPr>
                    <w:t xml:space="preserve">116.62 </w:t>
                  </w:r>
                </w:p>
              </w:tc>
            </w:tr>
            <w:tr w:rsidR="009712B5" w14:paraId="74170F4B" w14:textId="77777777" w:rsidTr="009712B5">
              <w:trPr>
                <w:trHeight w:val="340"/>
              </w:trPr>
              <w:tc>
                <w:tcPr>
                  <w:tcW w:w="4713" w:type="dxa"/>
                  <w:tcBorders>
                    <w:top w:val="nil"/>
                    <w:left w:val="nil"/>
                    <w:bottom w:val="nil"/>
                    <w:right w:val="nil"/>
                  </w:tcBorders>
                  <w:noWrap/>
                  <w:vAlign w:val="bottom"/>
                  <w:hideMark/>
                </w:tcPr>
                <w:p w14:paraId="11EAFB0E" w14:textId="4478EA4C" w:rsidR="009712B5" w:rsidRDefault="009712B5" w:rsidP="009712B5">
                  <w:pPr>
                    <w:rPr>
                      <w:rFonts w:ascii="Calibri" w:hAnsi="Calibri" w:cs="Calibri"/>
                      <w:b/>
                      <w:bCs/>
                      <w:color w:val="000000"/>
                    </w:rPr>
                  </w:pPr>
                  <w:r>
                    <w:rPr>
                      <w:rFonts w:ascii="Calibri" w:hAnsi="Calibri" w:cs="Calibri"/>
                      <w:b/>
                      <w:bCs/>
                      <w:color w:val="000000"/>
                    </w:rPr>
                    <w:t xml:space="preserve">Closing Bank Balance </w:t>
                  </w:r>
                  <w:r w:rsidR="0020779A">
                    <w:rPr>
                      <w:rFonts w:ascii="Calibri" w:hAnsi="Calibri" w:cs="Calibri"/>
                      <w:b/>
                      <w:bCs/>
                      <w:color w:val="000000"/>
                    </w:rPr>
                    <w:t>28 February</w:t>
                  </w:r>
                  <w:r>
                    <w:rPr>
                      <w:rFonts w:ascii="Calibri" w:hAnsi="Calibri" w:cs="Calibri"/>
                      <w:b/>
                      <w:bCs/>
                      <w:color w:val="000000"/>
                    </w:rPr>
                    <w:t xml:space="preserve"> 2025</w:t>
                  </w:r>
                </w:p>
              </w:tc>
              <w:tc>
                <w:tcPr>
                  <w:tcW w:w="1067" w:type="dxa"/>
                  <w:gridSpan w:val="2"/>
                  <w:tcBorders>
                    <w:top w:val="single" w:sz="4" w:space="0" w:color="auto"/>
                    <w:left w:val="nil"/>
                    <w:bottom w:val="double" w:sz="6" w:space="0" w:color="auto"/>
                    <w:right w:val="nil"/>
                  </w:tcBorders>
                  <w:noWrap/>
                  <w:vAlign w:val="bottom"/>
                  <w:hideMark/>
                </w:tcPr>
                <w:p w14:paraId="7EADFEDB" w14:textId="2563D492" w:rsidR="009712B5" w:rsidRDefault="009712B5" w:rsidP="009712B5">
                  <w:pPr>
                    <w:rPr>
                      <w:rFonts w:ascii="Calibri" w:hAnsi="Calibri" w:cs="Calibri"/>
                      <w:color w:val="000000"/>
                    </w:rPr>
                  </w:pPr>
                  <w:r>
                    <w:rPr>
                      <w:rFonts w:ascii="Calibri" w:hAnsi="Calibri" w:cs="Calibri"/>
                      <w:color w:val="000000"/>
                    </w:rPr>
                    <w:t xml:space="preserve">   116.62</w:t>
                  </w:r>
                </w:p>
              </w:tc>
            </w:tr>
            <w:tr w:rsidR="009712B5" w14:paraId="3429D034" w14:textId="77777777" w:rsidTr="009712B5">
              <w:trPr>
                <w:trHeight w:val="320"/>
              </w:trPr>
              <w:tc>
                <w:tcPr>
                  <w:tcW w:w="4713" w:type="dxa"/>
                  <w:tcBorders>
                    <w:top w:val="nil"/>
                    <w:left w:val="nil"/>
                    <w:bottom w:val="nil"/>
                    <w:right w:val="nil"/>
                  </w:tcBorders>
                  <w:noWrap/>
                  <w:vAlign w:val="bottom"/>
                  <w:hideMark/>
                </w:tcPr>
                <w:p w14:paraId="54E58317" w14:textId="77777777" w:rsidR="009712B5" w:rsidRDefault="009712B5" w:rsidP="009712B5">
                  <w:pPr>
                    <w:rPr>
                      <w:sz w:val="20"/>
                      <w:szCs w:val="20"/>
                    </w:rPr>
                  </w:pPr>
                </w:p>
              </w:tc>
              <w:tc>
                <w:tcPr>
                  <w:tcW w:w="1067" w:type="dxa"/>
                  <w:gridSpan w:val="2"/>
                  <w:tcBorders>
                    <w:top w:val="nil"/>
                    <w:left w:val="nil"/>
                    <w:bottom w:val="nil"/>
                    <w:right w:val="nil"/>
                  </w:tcBorders>
                  <w:noWrap/>
                  <w:vAlign w:val="bottom"/>
                  <w:hideMark/>
                </w:tcPr>
                <w:p w14:paraId="03E2F050" w14:textId="77777777" w:rsidR="009712B5" w:rsidRDefault="009712B5" w:rsidP="009712B5">
                  <w:pPr>
                    <w:rPr>
                      <w:sz w:val="20"/>
                      <w:szCs w:val="20"/>
                    </w:rPr>
                  </w:pPr>
                </w:p>
              </w:tc>
            </w:tr>
            <w:tr w:rsidR="009712B5" w14:paraId="4D2C2218" w14:textId="77777777" w:rsidTr="009712B5">
              <w:trPr>
                <w:trHeight w:val="320"/>
              </w:trPr>
              <w:tc>
                <w:tcPr>
                  <w:tcW w:w="4713" w:type="dxa"/>
                  <w:tcBorders>
                    <w:top w:val="nil"/>
                    <w:left w:val="nil"/>
                    <w:bottom w:val="nil"/>
                    <w:right w:val="nil"/>
                  </w:tcBorders>
                  <w:noWrap/>
                  <w:vAlign w:val="bottom"/>
                  <w:hideMark/>
                </w:tcPr>
                <w:p w14:paraId="43253BFF" w14:textId="77777777" w:rsidR="009712B5" w:rsidRDefault="009712B5" w:rsidP="009712B5">
                  <w:pPr>
                    <w:rPr>
                      <w:rFonts w:ascii="Calibri" w:hAnsi="Calibri" w:cs="Calibri"/>
                      <w:b/>
                      <w:bCs/>
                      <w:color w:val="000000"/>
                    </w:rPr>
                  </w:pPr>
                  <w:r>
                    <w:rPr>
                      <w:rFonts w:ascii="Calibri" w:hAnsi="Calibri" w:cs="Calibri"/>
                      <w:b/>
                      <w:bCs/>
                      <w:color w:val="000000"/>
                    </w:rPr>
                    <w:t>Statement of Balances</w:t>
                  </w:r>
                </w:p>
              </w:tc>
              <w:tc>
                <w:tcPr>
                  <w:tcW w:w="1067" w:type="dxa"/>
                  <w:gridSpan w:val="2"/>
                  <w:tcBorders>
                    <w:top w:val="nil"/>
                    <w:left w:val="nil"/>
                    <w:bottom w:val="nil"/>
                    <w:right w:val="nil"/>
                  </w:tcBorders>
                  <w:noWrap/>
                  <w:vAlign w:val="bottom"/>
                  <w:hideMark/>
                </w:tcPr>
                <w:p w14:paraId="067B8F11" w14:textId="77777777" w:rsidR="009712B5" w:rsidRDefault="009712B5" w:rsidP="009712B5">
                  <w:pPr>
                    <w:rPr>
                      <w:rFonts w:ascii="Calibri" w:hAnsi="Calibri" w:cs="Calibri"/>
                      <w:b/>
                      <w:bCs/>
                      <w:color w:val="000000"/>
                    </w:rPr>
                  </w:pPr>
                </w:p>
              </w:tc>
            </w:tr>
            <w:tr w:rsidR="009712B5" w14:paraId="1A60740E" w14:textId="77777777" w:rsidTr="009712B5">
              <w:trPr>
                <w:trHeight w:val="320"/>
              </w:trPr>
              <w:tc>
                <w:tcPr>
                  <w:tcW w:w="4713" w:type="dxa"/>
                  <w:tcBorders>
                    <w:top w:val="nil"/>
                    <w:left w:val="nil"/>
                    <w:bottom w:val="nil"/>
                    <w:right w:val="nil"/>
                  </w:tcBorders>
                  <w:noWrap/>
                  <w:vAlign w:val="bottom"/>
                  <w:hideMark/>
                </w:tcPr>
                <w:p w14:paraId="3124BEEC" w14:textId="77777777" w:rsidR="009712B5" w:rsidRDefault="009712B5" w:rsidP="009712B5">
                  <w:pPr>
                    <w:rPr>
                      <w:rFonts w:ascii="Calibri" w:hAnsi="Calibri" w:cs="Calibri"/>
                      <w:color w:val="000000"/>
                    </w:rPr>
                  </w:pPr>
                  <w:r>
                    <w:rPr>
                      <w:rFonts w:ascii="Calibri" w:hAnsi="Calibri" w:cs="Calibri"/>
                      <w:color w:val="000000"/>
                    </w:rPr>
                    <w:t>Total Assets</w:t>
                  </w:r>
                </w:p>
              </w:tc>
              <w:tc>
                <w:tcPr>
                  <w:tcW w:w="1067" w:type="dxa"/>
                  <w:gridSpan w:val="2"/>
                  <w:tcBorders>
                    <w:top w:val="nil"/>
                    <w:left w:val="nil"/>
                    <w:bottom w:val="nil"/>
                    <w:right w:val="nil"/>
                  </w:tcBorders>
                  <w:noWrap/>
                  <w:vAlign w:val="bottom"/>
                  <w:hideMark/>
                </w:tcPr>
                <w:p w14:paraId="69BD3328" w14:textId="6C16F94B" w:rsidR="009712B5" w:rsidRDefault="009712B5" w:rsidP="009712B5">
                  <w:pPr>
                    <w:rPr>
                      <w:rFonts w:ascii="Calibri" w:hAnsi="Calibri" w:cs="Calibri"/>
                      <w:color w:val="000000"/>
                    </w:rPr>
                  </w:pPr>
                  <w:r>
                    <w:rPr>
                      <w:rFonts w:ascii="Calibri" w:hAnsi="Calibri" w:cs="Calibri"/>
                      <w:color w:val="000000"/>
                    </w:rPr>
                    <w:t xml:space="preserve">6,116.62 </w:t>
                  </w:r>
                </w:p>
              </w:tc>
            </w:tr>
            <w:tr w:rsidR="009712B5" w14:paraId="4224C86C" w14:textId="77777777" w:rsidTr="009712B5">
              <w:trPr>
                <w:trHeight w:val="320"/>
              </w:trPr>
              <w:tc>
                <w:tcPr>
                  <w:tcW w:w="4713" w:type="dxa"/>
                  <w:tcBorders>
                    <w:top w:val="nil"/>
                    <w:left w:val="nil"/>
                    <w:bottom w:val="nil"/>
                    <w:right w:val="nil"/>
                  </w:tcBorders>
                  <w:noWrap/>
                  <w:vAlign w:val="bottom"/>
                  <w:hideMark/>
                </w:tcPr>
                <w:p w14:paraId="0150ED7E" w14:textId="77777777" w:rsidR="009712B5" w:rsidRDefault="009712B5" w:rsidP="009712B5">
                  <w:pPr>
                    <w:rPr>
                      <w:rFonts w:ascii="Calibri" w:hAnsi="Calibri" w:cs="Calibri"/>
                      <w:color w:val="000000"/>
                    </w:rPr>
                  </w:pPr>
                  <w:r>
                    <w:rPr>
                      <w:rFonts w:ascii="Calibri" w:hAnsi="Calibri" w:cs="Calibri"/>
                      <w:color w:val="000000"/>
                    </w:rPr>
                    <w:t>Total Liabilities</w:t>
                  </w:r>
                </w:p>
              </w:tc>
              <w:tc>
                <w:tcPr>
                  <w:tcW w:w="1067" w:type="dxa"/>
                  <w:gridSpan w:val="2"/>
                  <w:tcBorders>
                    <w:top w:val="nil"/>
                    <w:left w:val="nil"/>
                    <w:bottom w:val="single" w:sz="4" w:space="0" w:color="auto"/>
                    <w:right w:val="nil"/>
                  </w:tcBorders>
                  <w:noWrap/>
                  <w:vAlign w:val="bottom"/>
                  <w:hideMark/>
                </w:tcPr>
                <w:p w14:paraId="18B3BB4A" w14:textId="77777777" w:rsidR="009712B5" w:rsidRDefault="009712B5" w:rsidP="009712B5">
                  <w:pPr>
                    <w:jc w:val="right"/>
                    <w:rPr>
                      <w:rFonts w:ascii="Calibri" w:hAnsi="Calibri" w:cs="Calibri"/>
                      <w:color w:val="000000"/>
                    </w:rPr>
                  </w:pPr>
                  <w:r>
                    <w:rPr>
                      <w:rFonts w:ascii="Calibri" w:hAnsi="Calibri" w:cs="Calibri"/>
                      <w:color w:val="000000"/>
                    </w:rPr>
                    <w:t>0.00</w:t>
                  </w:r>
                </w:p>
              </w:tc>
            </w:tr>
            <w:tr w:rsidR="009712B5" w14:paraId="1EADA14F" w14:textId="77777777" w:rsidTr="009712B5">
              <w:trPr>
                <w:trHeight w:val="340"/>
              </w:trPr>
              <w:tc>
                <w:tcPr>
                  <w:tcW w:w="4713" w:type="dxa"/>
                  <w:tcBorders>
                    <w:top w:val="nil"/>
                    <w:left w:val="nil"/>
                    <w:bottom w:val="nil"/>
                    <w:right w:val="nil"/>
                  </w:tcBorders>
                  <w:noWrap/>
                  <w:vAlign w:val="bottom"/>
                  <w:hideMark/>
                </w:tcPr>
                <w:p w14:paraId="1829A19A" w14:textId="77777777" w:rsidR="009712B5" w:rsidRDefault="009712B5" w:rsidP="009712B5">
                  <w:pPr>
                    <w:rPr>
                      <w:rFonts w:ascii="Calibri" w:hAnsi="Calibri" w:cs="Calibri"/>
                      <w:b/>
                      <w:bCs/>
                      <w:color w:val="000000"/>
                    </w:rPr>
                  </w:pPr>
                  <w:r>
                    <w:rPr>
                      <w:rFonts w:ascii="Calibri" w:hAnsi="Calibri" w:cs="Calibri"/>
                      <w:b/>
                      <w:bCs/>
                      <w:color w:val="000000"/>
                    </w:rPr>
                    <w:t>Total Assets less Total Liabilities</w:t>
                  </w:r>
                </w:p>
              </w:tc>
              <w:tc>
                <w:tcPr>
                  <w:tcW w:w="1067" w:type="dxa"/>
                  <w:gridSpan w:val="2"/>
                  <w:tcBorders>
                    <w:top w:val="nil"/>
                    <w:left w:val="nil"/>
                    <w:bottom w:val="double" w:sz="6" w:space="0" w:color="auto"/>
                    <w:right w:val="nil"/>
                  </w:tcBorders>
                  <w:noWrap/>
                  <w:vAlign w:val="bottom"/>
                  <w:hideMark/>
                </w:tcPr>
                <w:p w14:paraId="10296252" w14:textId="1E3E0411" w:rsidR="009712B5" w:rsidRDefault="009712B5" w:rsidP="009712B5">
                  <w:pPr>
                    <w:rPr>
                      <w:rFonts w:ascii="Calibri" w:hAnsi="Calibri" w:cs="Calibri"/>
                      <w:color w:val="000000"/>
                    </w:rPr>
                  </w:pPr>
                  <w:r>
                    <w:rPr>
                      <w:rFonts w:ascii="Calibri" w:hAnsi="Calibri" w:cs="Calibri"/>
                      <w:color w:val="000000"/>
                    </w:rPr>
                    <w:t xml:space="preserve">6,116.62 </w:t>
                  </w:r>
                </w:p>
              </w:tc>
            </w:tr>
            <w:tr w:rsidR="009712B5" w14:paraId="24BC4B1A" w14:textId="77777777" w:rsidTr="009712B5">
              <w:trPr>
                <w:trHeight w:val="340"/>
              </w:trPr>
              <w:tc>
                <w:tcPr>
                  <w:tcW w:w="4713" w:type="dxa"/>
                  <w:tcBorders>
                    <w:top w:val="nil"/>
                    <w:left w:val="nil"/>
                    <w:bottom w:val="nil"/>
                    <w:right w:val="nil"/>
                  </w:tcBorders>
                  <w:noWrap/>
                  <w:vAlign w:val="bottom"/>
                  <w:hideMark/>
                </w:tcPr>
                <w:p w14:paraId="06120C0D" w14:textId="77777777" w:rsidR="009712B5" w:rsidRDefault="009712B5" w:rsidP="009712B5">
                  <w:pPr>
                    <w:rPr>
                      <w:rFonts w:ascii="Calibri" w:hAnsi="Calibri" w:cs="Calibri"/>
                      <w:color w:val="000000"/>
                    </w:rPr>
                  </w:pPr>
                </w:p>
              </w:tc>
              <w:tc>
                <w:tcPr>
                  <w:tcW w:w="1067" w:type="dxa"/>
                  <w:gridSpan w:val="2"/>
                  <w:tcBorders>
                    <w:top w:val="nil"/>
                    <w:left w:val="nil"/>
                    <w:bottom w:val="nil"/>
                    <w:right w:val="nil"/>
                  </w:tcBorders>
                  <w:noWrap/>
                  <w:vAlign w:val="bottom"/>
                  <w:hideMark/>
                </w:tcPr>
                <w:p w14:paraId="7D64F29C" w14:textId="77777777" w:rsidR="009712B5" w:rsidRDefault="009712B5" w:rsidP="009712B5">
                  <w:pPr>
                    <w:rPr>
                      <w:sz w:val="20"/>
                      <w:szCs w:val="20"/>
                    </w:rPr>
                  </w:pPr>
                </w:p>
              </w:tc>
            </w:tr>
            <w:tr w:rsidR="009712B5" w14:paraId="16AA9896" w14:textId="77777777" w:rsidTr="009712B5">
              <w:trPr>
                <w:trHeight w:val="320"/>
              </w:trPr>
              <w:tc>
                <w:tcPr>
                  <w:tcW w:w="4713" w:type="dxa"/>
                  <w:tcBorders>
                    <w:top w:val="nil"/>
                    <w:left w:val="nil"/>
                    <w:bottom w:val="nil"/>
                    <w:right w:val="nil"/>
                  </w:tcBorders>
                  <w:noWrap/>
                  <w:vAlign w:val="bottom"/>
                  <w:hideMark/>
                </w:tcPr>
                <w:p w14:paraId="401015AE" w14:textId="77777777" w:rsidR="009712B5" w:rsidRDefault="009712B5" w:rsidP="009712B5">
                  <w:pPr>
                    <w:rPr>
                      <w:rFonts w:ascii="Calibri" w:hAnsi="Calibri" w:cs="Calibri"/>
                      <w:b/>
                      <w:bCs/>
                      <w:color w:val="000000"/>
                    </w:rPr>
                  </w:pPr>
                  <w:r>
                    <w:rPr>
                      <w:rFonts w:ascii="Calibri" w:hAnsi="Calibri" w:cs="Calibri"/>
                      <w:b/>
                      <w:bCs/>
                      <w:color w:val="000000"/>
                    </w:rPr>
                    <w:t>Restricted vs Unrestricted funds</w:t>
                  </w:r>
                </w:p>
              </w:tc>
              <w:tc>
                <w:tcPr>
                  <w:tcW w:w="1067" w:type="dxa"/>
                  <w:gridSpan w:val="2"/>
                  <w:tcBorders>
                    <w:top w:val="nil"/>
                    <w:left w:val="nil"/>
                    <w:bottom w:val="nil"/>
                    <w:right w:val="nil"/>
                  </w:tcBorders>
                  <w:noWrap/>
                  <w:vAlign w:val="bottom"/>
                  <w:hideMark/>
                </w:tcPr>
                <w:p w14:paraId="441C8F19" w14:textId="77777777" w:rsidR="009712B5" w:rsidRDefault="009712B5" w:rsidP="009712B5">
                  <w:pPr>
                    <w:rPr>
                      <w:rFonts w:ascii="Calibri" w:hAnsi="Calibri" w:cs="Calibri"/>
                      <w:b/>
                      <w:bCs/>
                      <w:color w:val="000000"/>
                    </w:rPr>
                  </w:pPr>
                </w:p>
              </w:tc>
            </w:tr>
            <w:tr w:rsidR="009712B5" w14:paraId="15B7497B" w14:textId="77777777" w:rsidTr="009712B5">
              <w:trPr>
                <w:trHeight w:val="320"/>
              </w:trPr>
              <w:tc>
                <w:tcPr>
                  <w:tcW w:w="4713" w:type="dxa"/>
                  <w:tcBorders>
                    <w:top w:val="nil"/>
                    <w:left w:val="nil"/>
                    <w:bottom w:val="nil"/>
                    <w:right w:val="nil"/>
                  </w:tcBorders>
                  <w:noWrap/>
                  <w:vAlign w:val="bottom"/>
                  <w:hideMark/>
                </w:tcPr>
                <w:p w14:paraId="29AC788D" w14:textId="77777777" w:rsidR="009712B5" w:rsidRDefault="009712B5" w:rsidP="009712B5">
                  <w:pPr>
                    <w:rPr>
                      <w:rFonts w:ascii="Calibri" w:hAnsi="Calibri" w:cs="Calibri"/>
                      <w:color w:val="000000"/>
                    </w:rPr>
                  </w:pPr>
                  <w:r>
                    <w:rPr>
                      <w:rFonts w:ascii="Calibri" w:hAnsi="Calibri" w:cs="Calibri"/>
                      <w:color w:val="000000"/>
                    </w:rPr>
                    <w:t>Restricted funds</w:t>
                  </w:r>
                </w:p>
              </w:tc>
              <w:tc>
                <w:tcPr>
                  <w:tcW w:w="1067" w:type="dxa"/>
                  <w:gridSpan w:val="2"/>
                  <w:tcBorders>
                    <w:top w:val="nil"/>
                    <w:left w:val="nil"/>
                    <w:bottom w:val="nil"/>
                    <w:right w:val="nil"/>
                  </w:tcBorders>
                  <w:noWrap/>
                  <w:vAlign w:val="bottom"/>
                  <w:hideMark/>
                </w:tcPr>
                <w:p w14:paraId="58998CB1" w14:textId="20502D9C" w:rsidR="009712B5" w:rsidRDefault="009712B5" w:rsidP="009712B5">
                  <w:pPr>
                    <w:rPr>
                      <w:rFonts w:ascii="Calibri" w:hAnsi="Calibri" w:cs="Calibri"/>
                      <w:color w:val="000000"/>
                    </w:rPr>
                  </w:pPr>
                  <w:r>
                    <w:rPr>
                      <w:rFonts w:ascii="Calibri" w:hAnsi="Calibri" w:cs="Calibri"/>
                      <w:color w:val="000000"/>
                    </w:rPr>
                    <w:t>0</w:t>
                  </w:r>
                  <w:r>
                    <w:rPr>
                      <w:rFonts w:ascii="Calibri" w:hAnsi="Calibri" w:cs="Calibri"/>
                      <w:color w:val="000000"/>
                    </w:rPr>
                    <w:t xml:space="preserve"> </w:t>
                  </w:r>
                </w:p>
              </w:tc>
            </w:tr>
            <w:tr w:rsidR="009712B5" w14:paraId="76794C65" w14:textId="77777777" w:rsidTr="009712B5">
              <w:trPr>
                <w:trHeight w:val="320"/>
              </w:trPr>
              <w:tc>
                <w:tcPr>
                  <w:tcW w:w="4713" w:type="dxa"/>
                  <w:tcBorders>
                    <w:top w:val="nil"/>
                    <w:left w:val="nil"/>
                    <w:bottom w:val="nil"/>
                    <w:right w:val="nil"/>
                  </w:tcBorders>
                  <w:noWrap/>
                  <w:vAlign w:val="bottom"/>
                  <w:hideMark/>
                </w:tcPr>
                <w:p w14:paraId="338AABBB" w14:textId="77777777" w:rsidR="009712B5" w:rsidRDefault="009712B5" w:rsidP="009712B5">
                  <w:pPr>
                    <w:rPr>
                      <w:rFonts w:ascii="Calibri" w:hAnsi="Calibri" w:cs="Calibri"/>
                      <w:color w:val="000000"/>
                    </w:rPr>
                  </w:pPr>
                  <w:r>
                    <w:rPr>
                      <w:rFonts w:ascii="Calibri" w:hAnsi="Calibri" w:cs="Calibri"/>
                      <w:color w:val="000000"/>
                    </w:rPr>
                    <w:t>Unrestricted funds</w:t>
                  </w:r>
                </w:p>
              </w:tc>
              <w:tc>
                <w:tcPr>
                  <w:tcW w:w="1067" w:type="dxa"/>
                  <w:gridSpan w:val="2"/>
                  <w:tcBorders>
                    <w:top w:val="nil"/>
                    <w:left w:val="nil"/>
                    <w:bottom w:val="single" w:sz="4" w:space="0" w:color="auto"/>
                    <w:right w:val="nil"/>
                  </w:tcBorders>
                  <w:noWrap/>
                  <w:vAlign w:val="bottom"/>
                  <w:hideMark/>
                </w:tcPr>
                <w:p w14:paraId="69EAF9AD" w14:textId="28ED800E" w:rsidR="009712B5" w:rsidRDefault="009712B5" w:rsidP="009712B5">
                  <w:pPr>
                    <w:rPr>
                      <w:rFonts w:ascii="Calibri" w:hAnsi="Calibri" w:cs="Calibri"/>
                      <w:color w:val="000000"/>
                    </w:rPr>
                  </w:pPr>
                  <w:r>
                    <w:rPr>
                      <w:rFonts w:ascii="Calibri" w:hAnsi="Calibri" w:cs="Calibri"/>
                      <w:color w:val="000000"/>
                    </w:rPr>
                    <w:t xml:space="preserve">6,116.62 </w:t>
                  </w:r>
                </w:p>
              </w:tc>
            </w:tr>
            <w:tr w:rsidR="009712B5" w14:paraId="2EB9A320" w14:textId="77777777" w:rsidTr="009712B5">
              <w:trPr>
                <w:trHeight w:val="340"/>
              </w:trPr>
              <w:tc>
                <w:tcPr>
                  <w:tcW w:w="4713" w:type="dxa"/>
                  <w:tcBorders>
                    <w:top w:val="nil"/>
                    <w:left w:val="nil"/>
                    <w:bottom w:val="nil"/>
                    <w:right w:val="nil"/>
                  </w:tcBorders>
                  <w:noWrap/>
                  <w:vAlign w:val="bottom"/>
                  <w:hideMark/>
                </w:tcPr>
                <w:p w14:paraId="2674A3C6" w14:textId="77777777" w:rsidR="009712B5" w:rsidRDefault="009712B5" w:rsidP="009712B5">
                  <w:pPr>
                    <w:rPr>
                      <w:rFonts w:ascii="Calibri" w:hAnsi="Calibri" w:cs="Calibri"/>
                      <w:color w:val="000000"/>
                    </w:rPr>
                  </w:pPr>
                </w:p>
              </w:tc>
              <w:tc>
                <w:tcPr>
                  <w:tcW w:w="1067" w:type="dxa"/>
                  <w:gridSpan w:val="2"/>
                  <w:tcBorders>
                    <w:top w:val="nil"/>
                    <w:left w:val="nil"/>
                    <w:bottom w:val="double" w:sz="6" w:space="0" w:color="auto"/>
                    <w:right w:val="nil"/>
                  </w:tcBorders>
                  <w:noWrap/>
                  <w:vAlign w:val="bottom"/>
                  <w:hideMark/>
                </w:tcPr>
                <w:p w14:paraId="63BB97C1" w14:textId="78181C88" w:rsidR="009712B5" w:rsidRDefault="009712B5" w:rsidP="009712B5">
                  <w:pPr>
                    <w:rPr>
                      <w:rFonts w:ascii="Calibri" w:hAnsi="Calibri" w:cs="Calibri"/>
                      <w:color w:val="000000"/>
                    </w:rPr>
                  </w:pPr>
                  <w:r>
                    <w:rPr>
                      <w:rFonts w:ascii="Calibri" w:hAnsi="Calibri" w:cs="Calibri"/>
                      <w:color w:val="000000"/>
                    </w:rPr>
                    <w:t xml:space="preserve">6,116.62 </w:t>
                  </w:r>
                </w:p>
              </w:tc>
            </w:tr>
            <w:tr w:rsidR="009712B5" w14:paraId="3E4D163F" w14:textId="77777777" w:rsidTr="009712B5">
              <w:trPr>
                <w:trHeight w:val="340"/>
              </w:trPr>
              <w:tc>
                <w:tcPr>
                  <w:tcW w:w="4713" w:type="dxa"/>
                  <w:tcBorders>
                    <w:top w:val="nil"/>
                    <w:left w:val="nil"/>
                    <w:bottom w:val="nil"/>
                    <w:right w:val="nil"/>
                  </w:tcBorders>
                  <w:noWrap/>
                  <w:vAlign w:val="bottom"/>
                  <w:hideMark/>
                </w:tcPr>
                <w:p w14:paraId="22B3DE90" w14:textId="77777777" w:rsidR="009712B5" w:rsidRDefault="009712B5" w:rsidP="009712B5">
                  <w:pPr>
                    <w:rPr>
                      <w:rFonts w:ascii="Calibri" w:hAnsi="Calibri" w:cs="Calibri"/>
                      <w:color w:val="000000"/>
                    </w:rPr>
                  </w:pPr>
                </w:p>
              </w:tc>
              <w:tc>
                <w:tcPr>
                  <w:tcW w:w="1067" w:type="dxa"/>
                  <w:gridSpan w:val="2"/>
                  <w:tcBorders>
                    <w:top w:val="nil"/>
                    <w:left w:val="nil"/>
                    <w:bottom w:val="nil"/>
                    <w:right w:val="nil"/>
                  </w:tcBorders>
                  <w:noWrap/>
                  <w:vAlign w:val="bottom"/>
                  <w:hideMark/>
                </w:tcPr>
                <w:p w14:paraId="696E0F47" w14:textId="77777777" w:rsidR="009712B5" w:rsidRDefault="009712B5" w:rsidP="009712B5">
                  <w:pPr>
                    <w:rPr>
                      <w:sz w:val="20"/>
                      <w:szCs w:val="20"/>
                    </w:rPr>
                  </w:pPr>
                </w:p>
              </w:tc>
            </w:tr>
          </w:tbl>
          <w:p w14:paraId="27704ED9" w14:textId="77777777" w:rsidR="009712B5" w:rsidRPr="009712B5" w:rsidRDefault="009712B5" w:rsidP="00F51AA8">
            <w:pPr>
              <w:rPr>
                <w:rFonts w:ascii="Calibri" w:hAnsi="Calibri" w:cs="Calibri"/>
                <w:b/>
                <w:bCs/>
                <w:color w:val="000000"/>
              </w:rPr>
            </w:pPr>
            <w:r w:rsidRPr="009712B5">
              <w:rPr>
                <w:rFonts w:ascii="Calibri" w:hAnsi="Calibri" w:cs="Calibri"/>
                <w:b/>
                <w:bCs/>
                <w:color w:val="000000"/>
              </w:rPr>
              <w:t>Achnamara Community Trust SCIO</w:t>
            </w:r>
          </w:p>
        </w:tc>
        <w:tc>
          <w:tcPr>
            <w:tcW w:w="1300" w:type="dxa"/>
            <w:tcBorders>
              <w:top w:val="nil"/>
              <w:left w:val="nil"/>
              <w:bottom w:val="nil"/>
              <w:right w:val="nil"/>
            </w:tcBorders>
            <w:noWrap/>
            <w:vAlign w:val="bottom"/>
            <w:hideMark/>
          </w:tcPr>
          <w:p w14:paraId="1A8D90EF" w14:textId="77777777" w:rsidR="009712B5" w:rsidRPr="009712B5" w:rsidRDefault="009712B5" w:rsidP="00F51AA8">
            <w:pPr>
              <w:rPr>
                <w:rFonts w:ascii="Calibri" w:hAnsi="Calibri" w:cs="Calibri"/>
                <w:b/>
                <w:bCs/>
                <w:color w:val="000000"/>
              </w:rPr>
            </w:pPr>
          </w:p>
        </w:tc>
      </w:tr>
      <w:tr w:rsidR="009712B5" w:rsidRPr="009712B5" w14:paraId="0384B830" w14:textId="77777777" w:rsidTr="0020779A">
        <w:trPr>
          <w:trHeight w:val="320"/>
        </w:trPr>
        <w:tc>
          <w:tcPr>
            <w:tcW w:w="5996" w:type="dxa"/>
            <w:tcBorders>
              <w:top w:val="nil"/>
              <w:left w:val="nil"/>
              <w:bottom w:val="nil"/>
              <w:right w:val="nil"/>
            </w:tcBorders>
            <w:noWrap/>
            <w:vAlign w:val="bottom"/>
            <w:hideMark/>
          </w:tcPr>
          <w:p w14:paraId="7C9B1612" w14:textId="10126DD4" w:rsidR="009712B5" w:rsidRPr="009712B5" w:rsidRDefault="0020779A" w:rsidP="00F51AA8">
            <w:pPr>
              <w:rPr>
                <w:rFonts w:ascii="Calibri" w:hAnsi="Calibri" w:cs="Calibri"/>
                <w:b/>
                <w:bCs/>
                <w:color w:val="000000"/>
              </w:rPr>
            </w:pPr>
            <w:r>
              <w:rPr>
                <w:rFonts w:ascii="Calibri" w:hAnsi="Calibri" w:cs="Calibri"/>
                <w:b/>
                <w:bCs/>
                <w:color w:val="000000"/>
              </w:rPr>
              <w:t xml:space="preserve">Summary </w:t>
            </w:r>
            <w:r w:rsidR="009712B5" w:rsidRPr="009712B5">
              <w:rPr>
                <w:rFonts w:ascii="Calibri" w:hAnsi="Calibri" w:cs="Calibri"/>
                <w:b/>
                <w:bCs/>
                <w:color w:val="000000"/>
              </w:rPr>
              <w:t>Accounts for Year Ended 28 February 2026</w:t>
            </w:r>
          </w:p>
        </w:tc>
        <w:tc>
          <w:tcPr>
            <w:tcW w:w="1300" w:type="dxa"/>
            <w:tcBorders>
              <w:top w:val="nil"/>
              <w:left w:val="nil"/>
              <w:bottom w:val="nil"/>
              <w:right w:val="nil"/>
            </w:tcBorders>
            <w:noWrap/>
            <w:vAlign w:val="bottom"/>
            <w:hideMark/>
          </w:tcPr>
          <w:p w14:paraId="64AAB23D" w14:textId="77777777" w:rsidR="009712B5" w:rsidRPr="009712B5" w:rsidRDefault="009712B5" w:rsidP="00F51AA8">
            <w:pPr>
              <w:rPr>
                <w:rFonts w:ascii="Calibri" w:hAnsi="Calibri" w:cs="Calibri"/>
                <w:b/>
                <w:bCs/>
                <w:color w:val="000000"/>
              </w:rPr>
            </w:pPr>
          </w:p>
        </w:tc>
      </w:tr>
      <w:tr w:rsidR="009712B5" w:rsidRPr="009712B5" w14:paraId="4B682F66" w14:textId="77777777" w:rsidTr="0020779A">
        <w:trPr>
          <w:trHeight w:val="320"/>
        </w:trPr>
        <w:tc>
          <w:tcPr>
            <w:tcW w:w="5996" w:type="dxa"/>
            <w:tcBorders>
              <w:top w:val="nil"/>
              <w:left w:val="nil"/>
              <w:bottom w:val="nil"/>
              <w:right w:val="nil"/>
            </w:tcBorders>
            <w:noWrap/>
            <w:vAlign w:val="bottom"/>
            <w:hideMark/>
          </w:tcPr>
          <w:p w14:paraId="159ABDBE" w14:textId="77777777" w:rsidR="009712B5" w:rsidRPr="009712B5" w:rsidRDefault="009712B5" w:rsidP="00F51AA8">
            <w:pPr>
              <w:rPr>
                <w:rFonts w:ascii="Calibri" w:hAnsi="Calibri" w:cs="Calibri"/>
                <w:sz w:val="20"/>
                <w:szCs w:val="20"/>
              </w:rPr>
            </w:pPr>
          </w:p>
        </w:tc>
        <w:tc>
          <w:tcPr>
            <w:tcW w:w="1300" w:type="dxa"/>
            <w:tcBorders>
              <w:top w:val="nil"/>
              <w:left w:val="nil"/>
              <w:bottom w:val="nil"/>
              <w:right w:val="nil"/>
            </w:tcBorders>
            <w:noWrap/>
            <w:vAlign w:val="bottom"/>
            <w:hideMark/>
          </w:tcPr>
          <w:p w14:paraId="6C6DCD41" w14:textId="77777777" w:rsidR="009712B5" w:rsidRPr="009712B5" w:rsidRDefault="009712B5" w:rsidP="00F51AA8">
            <w:pPr>
              <w:rPr>
                <w:rFonts w:ascii="Calibri" w:hAnsi="Calibri" w:cs="Calibri"/>
                <w:sz w:val="20"/>
                <w:szCs w:val="20"/>
              </w:rPr>
            </w:pPr>
          </w:p>
        </w:tc>
      </w:tr>
      <w:tr w:rsidR="0020779A" w:rsidRPr="009712B5" w14:paraId="6DC9919B" w14:textId="77777777" w:rsidTr="0020779A">
        <w:trPr>
          <w:trHeight w:val="320"/>
        </w:trPr>
        <w:tc>
          <w:tcPr>
            <w:tcW w:w="5996" w:type="dxa"/>
            <w:tcBorders>
              <w:top w:val="nil"/>
              <w:left w:val="nil"/>
              <w:bottom w:val="nil"/>
              <w:right w:val="nil"/>
            </w:tcBorders>
            <w:noWrap/>
            <w:vAlign w:val="bottom"/>
            <w:hideMark/>
          </w:tcPr>
          <w:p w14:paraId="76EF2E66" w14:textId="4E6AAB9C" w:rsidR="0020779A" w:rsidRPr="009712B5" w:rsidRDefault="0020779A" w:rsidP="00F51AA8">
            <w:pPr>
              <w:rPr>
                <w:rFonts w:ascii="Calibri" w:hAnsi="Calibri" w:cs="Calibri"/>
                <w:b/>
                <w:bCs/>
                <w:color w:val="000000"/>
              </w:rPr>
            </w:pPr>
          </w:p>
        </w:tc>
        <w:tc>
          <w:tcPr>
            <w:tcW w:w="1300" w:type="dxa"/>
            <w:tcBorders>
              <w:top w:val="nil"/>
              <w:left w:val="nil"/>
              <w:bottom w:val="nil"/>
              <w:right w:val="nil"/>
            </w:tcBorders>
            <w:noWrap/>
            <w:vAlign w:val="bottom"/>
            <w:hideMark/>
          </w:tcPr>
          <w:p w14:paraId="50D3F0CC" w14:textId="1915BD94" w:rsidR="0020779A" w:rsidRPr="009712B5" w:rsidRDefault="0020779A" w:rsidP="00F51AA8">
            <w:pPr>
              <w:rPr>
                <w:rFonts w:ascii="Calibri" w:hAnsi="Calibri" w:cs="Calibri"/>
                <w:b/>
                <w:bCs/>
                <w:color w:val="000000"/>
              </w:rPr>
            </w:pPr>
            <w:r w:rsidRPr="009712B5">
              <w:rPr>
                <w:rFonts w:ascii="Calibri" w:hAnsi="Calibri" w:cs="Calibri"/>
                <w:color w:val="000000"/>
              </w:rPr>
              <w:t>£</w:t>
            </w:r>
          </w:p>
        </w:tc>
      </w:tr>
      <w:tr w:rsidR="0020779A" w:rsidRPr="009712B5" w14:paraId="2318E35E" w14:textId="77777777" w:rsidTr="0020779A">
        <w:trPr>
          <w:trHeight w:val="320"/>
        </w:trPr>
        <w:tc>
          <w:tcPr>
            <w:tcW w:w="5996" w:type="dxa"/>
            <w:tcBorders>
              <w:top w:val="nil"/>
              <w:left w:val="nil"/>
              <w:bottom w:val="nil"/>
              <w:right w:val="nil"/>
            </w:tcBorders>
            <w:noWrap/>
            <w:vAlign w:val="bottom"/>
            <w:hideMark/>
          </w:tcPr>
          <w:p w14:paraId="68E3DCCB" w14:textId="72168D9C" w:rsidR="0020779A" w:rsidRPr="009712B5" w:rsidRDefault="0020779A" w:rsidP="00F51AA8">
            <w:pPr>
              <w:rPr>
                <w:rFonts w:ascii="Calibri" w:hAnsi="Calibri" w:cs="Calibri"/>
                <w:sz w:val="20"/>
                <w:szCs w:val="20"/>
              </w:rPr>
            </w:pPr>
            <w:r w:rsidRPr="009712B5">
              <w:rPr>
                <w:rFonts w:ascii="Calibri" w:hAnsi="Calibri" w:cs="Calibri"/>
                <w:b/>
                <w:bCs/>
                <w:color w:val="000000"/>
              </w:rPr>
              <w:t>Opening Bank Balance 1 March 2025</w:t>
            </w:r>
          </w:p>
        </w:tc>
        <w:tc>
          <w:tcPr>
            <w:tcW w:w="1300" w:type="dxa"/>
            <w:tcBorders>
              <w:top w:val="nil"/>
              <w:left w:val="nil"/>
              <w:bottom w:val="nil"/>
              <w:right w:val="nil"/>
            </w:tcBorders>
            <w:noWrap/>
            <w:vAlign w:val="bottom"/>
            <w:hideMark/>
          </w:tcPr>
          <w:p w14:paraId="089A50C2" w14:textId="6D4CF051" w:rsidR="0020779A" w:rsidRPr="009712B5" w:rsidRDefault="0020779A" w:rsidP="00F51AA8">
            <w:pPr>
              <w:jc w:val="center"/>
              <w:rPr>
                <w:rFonts w:ascii="Calibri" w:hAnsi="Calibri" w:cs="Calibri"/>
                <w:color w:val="000000"/>
              </w:rPr>
            </w:pPr>
            <w:r>
              <w:rPr>
                <w:rFonts w:ascii="Calibri" w:hAnsi="Calibri" w:cs="Calibri"/>
                <w:color w:val="000000"/>
              </w:rPr>
              <w:t xml:space="preserve">  </w:t>
            </w:r>
            <w:r w:rsidRPr="009712B5">
              <w:rPr>
                <w:rFonts w:ascii="Calibri" w:hAnsi="Calibri" w:cs="Calibri"/>
                <w:color w:val="000000"/>
              </w:rPr>
              <w:t>116.62</w:t>
            </w:r>
          </w:p>
        </w:tc>
      </w:tr>
      <w:tr w:rsidR="0020779A" w:rsidRPr="009712B5" w14:paraId="03481DAA" w14:textId="77777777" w:rsidTr="0020779A">
        <w:trPr>
          <w:trHeight w:val="320"/>
        </w:trPr>
        <w:tc>
          <w:tcPr>
            <w:tcW w:w="5996" w:type="dxa"/>
            <w:tcBorders>
              <w:top w:val="nil"/>
              <w:left w:val="nil"/>
              <w:bottom w:val="nil"/>
              <w:right w:val="nil"/>
            </w:tcBorders>
            <w:noWrap/>
            <w:vAlign w:val="bottom"/>
            <w:hideMark/>
          </w:tcPr>
          <w:p w14:paraId="0CD74C2B" w14:textId="25A662D0" w:rsidR="0020779A" w:rsidRPr="009712B5" w:rsidRDefault="0020779A" w:rsidP="00F51AA8">
            <w:pPr>
              <w:rPr>
                <w:rFonts w:ascii="Calibri" w:hAnsi="Calibri" w:cs="Calibri"/>
                <w:b/>
                <w:bCs/>
                <w:color w:val="000000"/>
              </w:rPr>
            </w:pPr>
            <w:r w:rsidRPr="009712B5">
              <w:rPr>
                <w:rFonts w:ascii="Calibri" w:hAnsi="Calibri" w:cs="Calibri"/>
                <w:color w:val="000000"/>
              </w:rPr>
              <w:t>Receipts 1/3/25-28/2/26</w:t>
            </w:r>
          </w:p>
        </w:tc>
        <w:tc>
          <w:tcPr>
            <w:tcW w:w="1300" w:type="dxa"/>
            <w:tcBorders>
              <w:top w:val="nil"/>
              <w:left w:val="nil"/>
              <w:bottom w:val="nil"/>
              <w:right w:val="nil"/>
            </w:tcBorders>
            <w:noWrap/>
            <w:vAlign w:val="bottom"/>
            <w:hideMark/>
          </w:tcPr>
          <w:p w14:paraId="3A91B7E2" w14:textId="02C5FBF1" w:rsidR="0020779A" w:rsidRPr="009712B5" w:rsidRDefault="0020779A" w:rsidP="00F51AA8">
            <w:pPr>
              <w:rPr>
                <w:rFonts w:ascii="Calibri" w:hAnsi="Calibri" w:cs="Calibri"/>
                <w:color w:val="000000"/>
              </w:rPr>
            </w:pPr>
            <w:r w:rsidRPr="009712B5">
              <w:rPr>
                <w:rFonts w:ascii="Calibri" w:hAnsi="Calibri" w:cs="Calibri"/>
                <w:color w:val="000000"/>
              </w:rPr>
              <w:t xml:space="preserve">     398.00 </w:t>
            </w:r>
          </w:p>
        </w:tc>
      </w:tr>
      <w:tr w:rsidR="0020779A" w:rsidRPr="009712B5" w14:paraId="6E5C9FB7" w14:textId="77777777" w:rsidTr="0020779A">
        <w:trPr>
          <w:trHeight w:val="320"/>
        </w:trPr>
        <w:tc>
          <w:tcPr>
            <w:tcW w:w="5996" w:type="dxa"/>
            <w:tcBorders>
              <w:top w:val="nil"/>
              <w:left w:val="nil"/>
              <w:bottom w:val="nil"/>
              <w:right w:val="nil"/>
            </w:tcBorders>
            <w:noWrap/>
            <w:vAlign w:val="bottom"/>
            <w:hideMark/>
          </w:tcPr>
          <w:p w14:paraId="00A6BDF5" w14:textId="07D60A59" w:rsidR="0020779A" w:rsidRPr="009712B5" w:rsidRDefault="0020779A" w:rsidP="00F51AA8">
            <w:pPr>
              <w:rPr>
                <w:rFonts w:ascii="Calibri" w:hAnsi="Calibri" w:cs="Calibri"/>
                <w:color w:val="000000"/>
              </w:rPr>
            </w:pPr>
            <w:r w:rsidRPr="009712B5">
              <w:rPr>
                <w:rFonts w:ascii="Calibri" w:hAnsi="Calibri" w:cs="Calibri"/>
                <w:color w:val="000000"/>
              </w:rPr>
              <w:t>Payments 1/3/25-28/2/26</w:t>
            </w:r>
          </w:p>
        </w:tc>
        <w:tc>
          <w:tcPr>
            <w:tcW w:w="1300" w:type="dxa"/>
            <w:tcBorders>
              <w:top w:val="nil"/>
              <w:left w:val="nil"/>
              <w:bottom w:val="nil"/>
              <w:right w:val="nil"/>
            </w:tcBorders>
            <w:noWrap/>
            <w:vAlign w:val="bottom"/>
            <w:hideMark/>
          </w:tcPr>
          <w:p w14:paraId="17D20027" w14:textId="4510FB12" w:rsidR="0020779A" w:rsidRPr="009712B5" w:rsidRDefault="0020779A" w:rsidP="00F51AA8">
            <w:pPr>
              <w:rPr>
                <w:rFonts w:ascii="Calibri" w:hAnsi="Calibri" w:cs="Calibri"/>
                <w:color w:val="000000"/>
              </w:rPr>
            </w:pPr>
            <w:r>
              <w:rPr>
                <w:rFonts w:ascii="Calibri" w:hAnsi="Calibri" w:cs="Calibri"/>
                <w:color w:val="000000"/>
                <w:u w:val="single"/>
              </w:rPr>
              <w:t xml:space="preserve">    </w:t>
            </w:r>
            <w:r w:rsidRPr="009712B5">
              <w:rPr>
                <w:rFonts w:ascii="Calibri" w:hAnsi="Calibri" w:cs="Calibri"/>
                <w:color w:val="000000"/>
                <w:u w:val="single"/>
              </w:rPr>
              <w:t xml:space="preserve"> 398.00 </w:t>
            </w:r>
          </w:p>
        </w:tc>
      </w:tr>
      <w:tr w:rsidR="0020779A" w:rsidRPr="009712B5" w14:paraId="136FAF99" w14:textId="77777777" w:rsidTr="0020779A">
        <w:trPr>
          <w:trHeight w:val="320"/>
        </w:trPr>
        <w:tc>
          <w:tcPr>
            <w:tcW w:w="5996" w:type="dxa"/>
            <w:tcBorders>
              <w:top w:val="nil"/>
              <w:left w:val="nil"/>
              <w:bottom w:val="nil"/>
              <w:right w:val="nil"/>
            </w:tcBorders>
            <w:noWrap/>
            <w:vAlign w:val="bottom"/>
            <w:hideMark/>
          </w:tcPr>
          <w:p w14:paraId="72682E76" w14:textId="7E17F25D" w:rsidR="0020779A" w:rsidRPr="009712B5" w:rsidRDefault="0020779A" w:rsidP="00F51AA8">
            <w:pPr>
              <w:rPr>
                <w:rFonts w:ascii="Calibri" w:hAnsi="Calibri" w:cs="Calibri"/>
                <w:color w:val="000000"/>
              </w:rPr>
            </w:pPr>
            <w:r w:rsidRPr="009712B5">
              <w:rPr>
                <w:rFonts w:ascii="Calibri" w:hAnsi="Calibri" w:cs="Calibri"/>
                <w:color w:val="000000"/>
              </w:rPr>
              <w:t>Receipts less payments</w:t>
            </w:r>
          </w:p>
        </w:tc>
        <w:tc>
          <w:tcPr>
            <w:tcW w:w="1300" w:type="dxa"/>
            <w:tcBorders>
              <w:top w:val="nil"/>
              <w:left w:val="nil"/>
              <w:bottom w:val="nil"/>
              <w:right w:val="nil"/>
            </w:tcBorders>
            <w:noWrap/>
            <w:vAlign w:val="bottom"/>
            <w:hideMark/>
          </w:tcPr>
          <w:p w14:paraId="21CB685E" w14:textId="7291237D" w:rsidR="0020779A" w:rsidRPr="009712B5" w:rsidRDefault="0020779A" w:rsidP="00F51AA8">
            <w:pPr>
              <w:rPr>
                <w:rFonts w:ascii="Calibri" w:hAnsi="Calibri" w:cs="Calibri"/>
                <w:color w:val="000000"/>
                <w:u w:val="single"/>
              </w:rPr>
            </w:pPr>
            <w:r w:rsidRPr="009712B5">
              <w:rPr>
                <w:rFonts w:ascii="Calibri" w:hAnsi="Calibri" w:cs="Calibri"/>
                <w:color w:val="000000"/>
                <w:u w:val="single"/>
              </w:rPr>
              <w:t xml:space="preserve">   </w:t>
            </w:r>
            <w:r>
              <w:rPr>
                <w:rFonts w:ascii="Calibri" w:hAnsi="Calibri" w:cs="Calibri"/>
                <w:color w:val="000000"/>
                <w:u w:val="single"/>
              </w:rPr>
              <w:t xml:space="preserve"> </w:t>
            </w:r>
            <w:r w:rsidRPr="009712B5">
              <w:rPr>
                <w:rFonts w:ascii="Calibri" w:hAnsi="Calibri" w:cs="Calibri"/>
                <w:color w:val="000000"/>
                <w:u w:val="single"/>
              </w:rPr>
              <w:t xml:space="preserve">    </w:t>
            </w:r>
            <w:r>
              <w:rPr>
                <w:rFonts w:ascii="Calibri" w:hAnsi="Calibri" w:cs="Calibri"/>
                <w:color w:val="000000"/>
                <w:u w:val="single"/>
              </w:rPr>
              <w:t xml:space="preserve">   </w:t>
            </w:r>
            <w:r w:rsidRPr="009712B5">
              <w:rPr>
                <w:rFonts w:ascii="Calibri" w:hAnsi="Calibri" w:cs="Calibri"/>
                <w:color w:val="000000"/>
                <w:u w:val="single"/>
              </w:rPr>
              <w:t xml:space="preserve">    0 </w:t>
            </w:r>
          </w:p>
        </w:tc>
      </w:tr>
      <w:tr w:rsidR="0020779A" w:rsidRPr="009712B5" w14:paraId="0F3D64D6" w14:textId="77777777" w:rsidTr="0020779A">
        <w:trPr>
          <w:trHeight w:val="320"/>
        </w:trPr>
        <w:tc>
          <w:tcPr>
            <w:tcW w:w="5996" w:type="dxa"/>
            <w:tcBorders>
              <w:top w:val="nil"/>
              <w:left w:val="nil"/>
              <w:bottom w:val="nil"/>
              <w:right w:val="nil"/>
            </w:tcBorders>
            <w:noWrap/>
            <w:vAlign w:val="bottom"/>
            <w:hideMark/>
          </w:tcPr>
          <w:p w14:paraId="3EB04511" w14:textId="6247D284" w:rsidR="0020779A" w:rsidRPr="009712B5" w:rsidRDefault="0020779A" w:rsidP="00F51AA8">
            <w:pPr>
              <w:rPr>
                <w:rFonts w:ascii="Calibri" w:hAnsi="Calibri" w:cs="Calibri"/>
                <w:color w:val="000000"/>
              </w:rPr>
            </w:pPr>
          </w:p>
        </w:tc>
        <w:tc>
          <w:tcPr>
            <w:tcW w:w="1300" w:type="dxa"/>
            <w:tcBorders>
              <w:top w:val="nil"/>
              <w:left w:val="nil"/>
              <w:bottom w:val="nil"/>
              <w:right w:val="nil"/>
            </w:tcBorders>
            <w:noWrap/>
            <w:vAlign w:val="bottom"/>
            <w:hideMark/>
          </w:tcPr>
          <w:p w14:paraId="0B5677C5" w14:textId="57072462" w:rsidR="0020779A" w:rsidRPr="009712B5" w:rsidRDefault="0020779A" w:rsidP="00F51AA8">
            <w:pPr>
              <w:rPr>
                <w:rFonts w:ascii="Calibri" w:hAnsi="Calibri" w:cs="Calibri"/>
                <w:color w:val="000000"/>
                <w:u w:val="single"/>
              </w:rPr>
            </w:pPr>
            <w:r w:rsidRPr="009712B5">
              <w:rPr>
                <w:rFonts w:ascii="Calibri" w:hAnsi="Calibri" w:cs="Calibri"/>
                <w:color w:val="000000"/>
              </w:rPr>
              <w:t xml:space="preserve"> </w:t>
            </w:r>
            <w:r>
              <w:rPr>
                <w:rFonts w:ascii="Calibri" w:hAnsi="Calibri" w:cs="Calibri"/>
                <w:color w:val="000000"/>
              </w:rPr>
              <w:t xml:space="preserve">    </w:t>
            </w:r>
            <w:r w:rsidRPr="009712B5">
              <w:rPr>
                <w:rFonts w:ascii="Calibri" w:hAnsi="Calibri" w:cs="Calibri"/>
                <w:color w:val="000000"/>
              </w:rPr>
              <w:t xml:space="preserve">116.62 </w:t>
            </w:r>
          </w:p>
        </w:tc>
      </w:tr>
      <w:tr w:rsidR="0020779A" w:rsidRPr="009712B5" w14:paraId="30967EA8" w14:textId="77777777" w:rsidTr="00E16465">
        <w:trPr>
          <w:trHeight w:val="320"/>
        </w:trPr>
        <w:tc>
          <w:tcPr>
            <w:tcW w:w="5996" w:type="dxa"/>
            <w:tcBorders>
              <w:top w:val="nil"/>
              <w:left w:val="nil"/>
              <w:bottom w:val="nil"/>
              <w:right w:val="nil"/>
            </w:tcBorders>
            <w:noWrap/>
            <w:vAlign w:val="bottom"/>
            <w:hideMark/>
          </w:tcPr>
          <w:p w14:paraId="415215EC" w14:textId="4B96BF59" w:rsidR="0020779A" w:rsidRPr="009712B5" w:rsidRDefault="0020779A" w:rsidP="00F51AA8">
            <w:pPr>
              <w:rPr>
                <w:rFonts w:ascii="Calibri" w:hAnsi="Calibri" w:cs="Calibri"/>
                <w:color w:val="000000"/>
              </w:rPr>
            </w:pPr>
            <w:r w:rsidRPr="009712B5">
              <w:rPr>
                <w:rFonts w:ascii="Calibri" w:hAnsi="Calibri" w:cs="Calibri"/>
                <w:b/>
                <w:bCs/>
                <w:color w:val="000000"/>
              </w:rPr>
              <w:t>Closing Bank Balance 28 February 2026</w:t>
            </w:r>
          </w:p>
        </w:tc>
        <w:tc>
          <w:tcPr>
            <w:tcW w:w="1300" w:type="dxa"/>
            <w:tcBorders>
              <w:top w:val="single" w:sz="4" w:space="0" w:color="auto"/>
              <w:left w:val="nil"/>
              <w:bottom w:val="double" w:sz="6" w:space="0" w:color="auto"/>
              <w:right w:val="nil"/>
            </w:tcBorders>
            <w:noWrap/>
            <w:vAlign w:val="bottom"/>
            <w:hideMark/>
          </w:tcPr>
          <w:p w14:paraId="051FD0B6" w14:textId="640B7670" w:rsidR="0020779A" w:rsidRPr="009712B5" w:rsidRDefault="0020779A" w:rsidP="00F51AA8">
            <w:pPr>
              <w:rPr>
                <w:rFonts w:ascii="Calibri" w:hAnsi="Calibri" w:cs="Calibri"/>
                <w:color w:val="000000"/>
              </w:rPr>
            </w:pPr>
            <w:r w:rsidRPr="009712B5">
              <w:rPr>
                <w:rFonts w:ascii="Calibri" w:hAnsi="Calibri" w:cs="Calibri"/>
                <w:color w:val="000000"/>
              </w:rPr>
              <w:t xml:space="preserve"> </w:t>
            </w:r>
            <w:r>
              <w:rPr>
                <w:rFonts w:ascii="Calibri" w:hAnsi="Calibri" w:cs="Calibri"/>
                <w:color w:val="000000"/>
              </w:rPr>
              <w:t xml:space="preserve">    </w:t>
            </w:r>
            <w:r w:rsidRPr="009712B5">
              <w:rPr>
                <w:rFonts w:ascii="Calibri" w:hAnsi="Calibri" w:cs="Calibri"/>
                <w:color w:val="000000"/>
              </w:rPr>
              <w:t xml:space="preserve">116.62 </w:t>
            </w:r>
          </w:p>
        </w:tc>
      </w:tr>
      <w:tr w:rsidR="0020779A" w:rsidRPr="009712B5" w14:paraId="0B5EEDF8" w14:textId="77777777" w:rsidTr="00E16465">
        <w:trPr>
          <w:trHeight w:val="320"/>
        </w:trPr>
        <w:tc>
          <w:tcPr>
            <w:tcW w:w="5996" w:type="dxa"/>
            <w:tcBorders>
              <w:top w:val="nil"/>
              <w:left w:val="nil"/>
              <w:bottom w:val="nil"/>
              <w:right w:val="nil"/>
            </w:tcBorders>
            <w:noWrap/>
            <w:vAlign w:val="bottom"/>
            <w:hideMark/>
          </w:tcPr>
          <w:p w14:paraId="1885B0C6" w14:textId="7F51AB68" w:rsidR="0020779A" w:rsidRPr="009712B5" w:rsidRDefault="0020779A" w:rsidP="00F51AA8">
            <w:pPr>
              <w:rPr>
                <w:rFonts w:ascii="Calibri" w:hAnsi="Calibri" w:cs="Calibri"/>
                <w:color w:val="000000"/>
              </w:rPr>
            </w:pPr>
          </w:p>
        </w:tc>
        <w:tc>
          <w:tcPr>
            <w:tcW w:w="1300" w:type="dxa"/>
            <w:tcBorders>
              <w:top w:val="nil"/>
              <w:left w:val="nil"/>
              <w:bottom w:val="nil"/>
              <w:right w:val="nil"/>
            </w:tcBorders>
            <w:noWrap/>
            <w:vAlign w:val="bottom"/>
            <w:hideMark/>
          </w:tcPr>
          <w:p w14:paraId="5BDB692E" w14:textId="7B29B6EE" w:rsidR="0020779A" w:rsidRPr="009712B5" w:rsidRDefault="0020779A" w:rsidP="00F51AA8">
            <w:pPr>
              <w:rPr>
                <w:rFonts w:ascii="Calibri" w:hAnsi="Calibri" w:cs="Calibri"/>
                <w:sz w:val="20"/>
                <w:szCs w:val="20"/>
              </w:rPr>
            </w:pPr>
          </w:p>
        </w:tc>
      </w:tr>
      <w:tr w:rsidR="0020779A" w:rsidRPr="009712B5" w14:paraId="2474618A" w14:textId="77777777" w:rsidTr="0020779A">
        <w:trPr>
          <w:trHeight w:val="340"/>
        </w:trPr>
        <w:tc>
          <w:tcPr>
            <w:tcW w:w="5996" w:type="dxa"/>
            <w:tcBorders>
              <w:top w:val="nil"/>
              <w:left w:val="nil"/>
              <w:bottom w:val="nil"/>
              <w:right w:val="nil"/>
            </w:tcBorders>
            <w:noWrap/>
            <w:vAlign w:val="bottom"/>
            <w:hideMark/>
          </w:tcPr>
          <w:p w14:paraId="53DBF7EB" w14:textId="0A5BB5EF" w:rsidR="0020779A" w:rsidRPr="009712B5" w:rsidRDefault="0020779A" w:rsidP="00F51AA8">
            <w:pPr>
              <w:rPr>
                <w:rFonts w:ascii="Calibri" w:hAnsi="Calibri" w:cs="Calibri"/>
                <w:b/>
                <w:bCs/>
                <w:color w:val="000000"/>
              </w:rPr>
            </w:pPr>
            <w:r w:rsidRPr="009712B5">
              <w:rPr>
                <w:rFonts w:ascii="Calibri" w:hAnsi="Calibri" w:cs="Calibri"/>
                <w:b/>
                <w:bCs/>
                <w:color w:val="000000"/>
              </w:rPr>
              <w:t>Statement of Balances</w:t>
            </w:r>
          </w:p>
        </w:tc>
        <w:tc>
          <w:tcPr>
            <w:tcW w:w="1300" w:type="dxa"/>
            <w:tcBorders>
              <w:top w:val="nil"/>
              <w:left w:val="nil"/>
              <w:bottom w:val="nil"/>
              <w:right w:val="nil"/>
            </w:tcBorders>
            <w:noWrap/>
            <w:vAlign w:val="bottom"/>
            <w:hideMark/>
          </w:tcPr>
          <w:p w14:paraId="38C2CE62" w14:textId="1FDECCF7" w:rsidR="0020779A" w:rsidRPr="009712B5" w:rsidRDefault="0020779A" w:rsidP="00F51AA8">
            <w:pPr>
              <w:rPr>
                <w:rFonts w:ascii="Calibri" w:hAnsi="Calibri" w:cs="Calibri"/>
                <w:color w:val="000000"/>
              </w:rPr>
            </w:pPr>
          </w:p>
        </w:tc>
      </w:tr>
      <w:tr w:rsidR="0020779A" w:rsidRPr="009712B5" w14:paraId="497F267C" w14:textId="77777777" w:rsidTr="0020779A">
        <w:trPr>
          <w:trHeight w:val="340"/>
        </w:trPr>
        <w:tc>
          <w:tcPr>
            <w:tcW w:w="5996" w:type="dxa"/>
            <w:tcBorders>
              <w:top w:val="nil"/>
              <w:left w:val="nil"/>
              <w:bottom w:val="nil"/>
              <w:right w:val="nil"/>
            </w:tcBorders>
            <w:noWrap/>
            <w:vAlign w:val="bottom"/>
            <w:hideMark/>
          </w:tcPr>
          <w:p w14:paraId="1FCEC01B" w14:textId="1320138F" w:rsidR="0020779A" w:rsidRPr="009712B5" w:rsidRDefault="0020779A" w:rsidP="00F51AA8">
            <w:pPr>
              <w:rPr>
                <w:rFonts w:ascii="Calibri" w:hAnsi="Calibri" w:cs="Calibri"/>
                <w:color w:val="000000"/>
              </w:rPr>
            </w:pPr>
            <w:r w:rsidRPr="009712B5">
              <w:rPr>
                <w:rFonts w:ascii="Calibri" w:hAnsi="Calibri" w:cs="Calibri"/>
                <w:color w:val="000000"/>
              </w:rPr>
              <w:t>Total Assets</w:t>
            </w:r>
          </w:p>
        </w:tc>
        <w:tc>
          <w:tcPr>
            <w:tcW w:w="1300" w:type="dxa"/>
            <w:tcBorders>
              <w:top w:val="nil"/>
              <w:left w:val="nil"/>
              <w:bottom w:val="nil"/>
              <w:right w:val="nil"/>
            </w:tcBorders>
            <w:noWrap/>
            <w:vAlign w:val="bottom"/>
            <w:hideMark/>
          </w:tcPr>
          <w:p w14:paraId="59AC7E89" w14:textId="40F76F3C" w:rsidR="0020779A" w:rsidRPr="009712B5" w:rsidRDefault="0020779A" w:rsidP="00F51AA8">
            <w:pPr>
              <w:rPr>
                <w:rFonts w:ascii="Calibri" w:hAnsi="Calibri" w:cs="Calibri"/>
                <w:sz w:val="20"/>
                <w:szCs w:val="20"/>
              </w:rPr>
            </w:pPr>
            <w:r w:rsidRPr="009712B5">
              <w:rPr>
                <w:rFonts w:ascii="Calibri" w:hAnsi="Calibri" w:cs="Calibri"/>
                <w:color w:val="000000"/>
              </w:rPr>
              <w:t xml:space="preserve">  6,116.62 </w:t>
            </w:r>
          </w:p>
        </w:tc>
      </w:tr>
      <w:tr w:rsidR="0020779A" w:rsidRPr="009712B5" w14:paraId="60B62E9B" w14:textId="77777777" w:rsidTr="00E16465">
        <w:trPr>
          <w:trHeight w:val="320"/>
        </w:trPr>
        <w:tc>
          <w:tcPr>
            <w:tcW w:w="5996" w:type="dxa"/>
            <w:tcBorders>
              <w:top w:val="nil"/>
              <w:left w:val="nil"/>
              <w:bottom w:val="nil"/>
              <w:right w:val="nil"/>
            </w:tcBorders>
            <w:noWrap/>
            <w:vAlign w:val="bottom"/>
            <w:hideMark/>
          </w:tcPr>
          <w:p w14:paraId="2DF43F49" w14:textId="3C011326" w:rsidR="0020779A" w:rsidRPr="009712B5" w:rsidRDefault="0020779A" w:rsidP="00F51AA8">
            <w:pPr>
              <w:rPr>
                <w:rFonts w:ascii="Calibri" w:hAnsi="Calibri" w:cs="Calibri"/>
                <w:b/>
                <w:bCs/>
                <w:color w:val="000000"/>
              </w:rPr>
            </w:pPr>
            <w:r w:rsidRPr="009712B5">
              <w:rPr>
                <w:rFonts w:ascii="Calibri" w:hAnsi="Calibri" w:cs="Calibri"/>
                <w:color w:val="000000"/>
              </w:rPr>
              <w:t>Total Liabilities</w:t>
            </w:r>
          </w:p>
        </w:tc>
        <w:tc>
          <w:tcPr>
            <w:tcW w:w="1300" w:type="dxa"/>
            <w:tcBorders>
              <w:top w:val="nil"/>
              <w:left w:val="nil"/>
              <w:bottom w:val="single" w:sz="4" w:space="0" w:color="auto"/>
              <w:right w:val="nil"/>
            </w:tcBorders>
            <w:noWrap/>
            <w:vAlign w:val="bottom"/>
            <w:hideMark/>
          </w:tcPr>
          <w:p w14:paraId="0E2C9E00" w14:textId="2DF31BB7" w:rsidR="0020779A" w:rsidRPr="009712B5" w:rsidRDefault="0020779A" w:rsidP="00F51AA8">
            <w:pPr>
              <w:rPr>
                <w:rFonts w:ascii="Calibri" w:hAnsi="Calibri" w:cs="Calibri"/>
                <w:b/>
                <w:bCs/>
                <w:color w:val="000000"/>
              </w:rPr>
            </w:pPr>
            <w:r w:rsidRPr="009712B5">
              <w:rPr>
                <w:rFonts w:ascii="Calibri" w:hAnsi="Calibri" w:cs="Calibri"/>
                <w:color w:val="000000"/>
              </w:rPr>
              <w:t xml:space="preserve">       </w:t>
            </w:r>
            <w:r>
              <w:rPr>
                <w:rFonts w:ascii="Calibri" w:hAnsi="Calibri" w:cs="Calibri"/>
                <w:color w:val="000000"/>
              </w:rPr>
              <w:t xml:space="preserve">  </w:t>
            </w:r>
            <w:r w:rsidRPr="009712B5">
              <w:rPr>
                <w:rFonts w:ascii="Calibri" w:hAnsi="Calibri" w:cs="Calibri"/>
                <w:color w:val="000000"/>
              </w:rPr>
              <w:t xml:space="preserve"> 0.00</w:t>
            </w:r>
          </w:p>
        </w:tc>
      </w:tr>
      <w:tr w:rsidR="0020779A" w:rsidRPr="009712B5" w14:paraId="57416429" w14:textId="77777777" w:rsidTr="00E16465">
        <w:trPr>
          <w:trHeight w:val="320"/>
        </w:trPr>
        <w:tc>
          <w:tcPr>
            <w:tcW w:w="5996" w:type="dxa"/>
            <w:tcBorders>
              <w:top w:val="nil"/>
              <w:left w:val="nil"/>
              <w:bottom w:val="nil"/>
              <w:right w:val="nil"/>
            </w:tcBorders>
            <w:noWrap/>
            <w:vAlign w:val="bottom"/>
            <w:hideMark/>
          </w:tcPr>
          <w:p w14:paraId="4826CA86" w14:textId="489976A1" w:rsidR="0020779A" w:rsidRPr="009712B5" w:rsidRDefault="0020779A" w:rsidP="00F51AA8">
            <w:pPr>
              <w:rPr>
                <w:rFonts w:ascii="Calibri" w:hAnsi="Calibri" w:cs="Calibri"/>
                <w:color w:val="000000"/>
              </w:rPr>
            </w:pPr>
            <w:r w:rsidRPr="009712B5">
              <w:rPr>
                <w:rFonts w:ascii="Calibri" w:hAnsi="Calibri" w:cs="Calibri"/>
                <w:b/>
                <w:bCs/>
                <w:color w:val="000000"/>
              </w:rPr>
              <w:t>Total Assets less Total Liabilities</w:t>
            </w:r>
          </w:p>
        </w:tc>
        <w:tc>
          <w:tcPr>
            <w:tcW w:w="1300" w:type="dxa"/>
            <w:tcBorders>
              <w:top w:val="nil"/>
              <w:left w:val="nil"/>
              <w:bottom w:val="double" w:sz="6" w:space="0" w:color="auto"/>
              <w:right w:val="nil"/>
            </w:tcBorders>
            <w:noWrap/>
            <w:vAlign w:val="bottom"/>
            <w:hideMark/>
          </w:tcPr>
          <w:p w14:paraId="133444D5" w14:textId="4B20419C" w:rsidR="0020779A" w:rsidRPr="009712B5" w:rsidRDefault="0020779A" w:rsidP="00F51AA8">
            <w:pPr>
              <w:rPr>
                <w:rFonts w:ascii="Calibri" w:hAnsi="Calibri" w:cs="Calibri"/>
                <w:color w:val="000000"/>
              </w:rPr>
            </w:pPr>
            <w:r w:rsidRPr="009712B5">
              <w:rPr>
                <w:rFonts w:ascii="Calibri" w:hAnsi="Calibri" w:cs="Calibri"/>
                <w:color w:val="000000"/>
              </w:rPr>
              <w:t xml:space="preserve"> 6,116.62 </w:t>
            </w:r>
          </w:p>
        </w:tc>
      </w:tr>
      <w:tr w:rsidR="0020779A" w:rsidRPr="009712B5" w14:paraId="1B8C50B9" w14:textId="77777777" w:rsidTr="00E16465">
        <w:trPr>
          <w:trHeight w:val="320"/>
        </w:trPr>
        <w:tc>
          <w:tcPr>
            <w:tcW w:w="5996" w:type="dxa"/>
            <w:tcBorders>
              <w:top w:val="nil"/>
              <w:left w:val="nil"/>
              <w:bottom w:val="nil"/>
              <w:right w:val="nil"/>
            </w:tcBorders>
            <w:noWrap/>
            <w:vAlign w:val="bottom"/>
            <w:hideMark/>
          </w:tcPr>
          <w:p w14:paraId="02AC6F5C" w14:textId="2F81DE08" w:rsidR="0020779A" w:rsidRPr="009712B5" w:rsidRDefault="0020779A" w:rsidP="00F51AA8">
            <w:pPr>
              <w:rPr>
                <w:rFonts w:ascii="Calibri" w:hAnsi="Calibri" w:cs="Calibri"/>
                <w:color w:val="000000"/>
              </w:rPr>
            </w:pPr>
          </w:p>
        </w:tc>
        <w:tc>
          <w:tcPr>
            <w:tcW w:w="1300" w:type="dxa"/>
            <w:tcBorders>
              <w:top w:val="nil"/>
              <w:left w:val="nil"/>
              <w:bottom w:val="nil"/>
              <w:right w:val="nil"/>
            </w:tcBorders>
            <w:noWrap/>
            <w:vAlign w:val="bottom"/>
            <w:hideMark/>
          </w:tcPr>
          <w:p w14:paraId="2C38D691" w14:textId="242FA303" w:rsidR="0020779A" w:rsidRPr="009712B5" w:rsidRDefault="0020779A" w:rsidP="00F51AA8">
            <w:pPr>
              <w:rPr>
                <w:rFonts w:ascii="Calibri" w:hAnsi="Calibri" w:cs="Calibri"/>
                <w:color w:val="000000"/>
              </w:rPr>
            </w:pPr>
          </w:p>
        </w:tc>
      </w:tr>
      <w:tr w:rsidR="0020779A" w:rsidRPr="009712B5" w14:paraId="22776FBF" w14:textId="77777777" w:rsidTr="0020779A">
        <w:trPr>
          <w:trHeight w:val="340"/>
        </w:trPr>
        <w:tc>
          <w:tcPr>
            <w:tcW w:w="5996" w:type="dxa"/>
            <w:tcBorders>
              <w:top w:val="nil"/>
              <w:left w:val="nil"/>
              <w:bottom w:val="nil"/>
              <w:right w:val="nil"/>
            </w:tcBorders>
            <w:noWrap/>
            <w:vAlign w:val="bottom"/>
            <w:hideMark/>
          </w:tcPr>
          <w:p w14:paraId="71017DBB" w14:textId="528D7637" w:rsidR="0020779A" w:rsidRPr="009712B5" w:rsidRDefault="0020779A" w:rsidP="00F51AA8">
            <w:pPr>
              <w:rPr>
                <w:rFonts w:ascii="Calibri" w:hAnsi="Calibri" w:cs="Calibri"/>
                <w:b/>
                <w:bCs/>
                <w:color w:val="000000"/>
              </w:rPr>
            </w:pPr>
            <w:r w:rsidRPr="009712B5">
              <w:rPr>
                <w:rFonts w:ascii="Calibri" w:hAnsi="Calibri" w:cs="Calibri"/>
                <w:b/>
                <w:bCs/>
                <w:color w:val="000000"/>
              </w:rPr>
              <w:t>Restricted vs Unrestricted funds</w:t>
            </w:r>
          </w:p>
        </w:tc>
        <w:tc>
          <w:tcPr>
            <w:tcW w:w="1300" w:type="dxa"/>
            <w:tcBorders>
              <w:top w:val="nil"/>
              <w:left w:val="nil"/>
              <w:bottom w:val="nil"/>
              <w:right w:val="nil"/>
            </w:tcBorders>
            <w:noWrap/>
            <w:vAlign w:val="bottom"/>
            <w:hideMark/>
          </w:tcPr>
          <w:p w14:paraId="6141556F" w14:textId="535BACB9" w:rsidR="0020779A" w:rsidRPr="009712B5" w:rsidRDefault="0020779A" w:rsidP="00F51AA8">
            <w:pPr>
              <w:rPr>
                <w:rFonts w:ascii="Calibri" w:hAnsi="Calibri" w:cs="Calibri"/>
                <w:color w:val="000000"/>
              </w:rPr>
            </w:pPr>
          </w:p>
        </w:tc>
      </w:tr>
      <w:tr w:rsidR="0020779A" w:rsidRPr="009712B5" w14:paraId="36D68FB5" w14:textId="77777777" w:rsidTr="0020779A">
        <w:trPr>
          <w:trHeight w:val="340"/>
        </w:trPr>
        <w:tc>
          <w:tcPr>
            <w:tcW w:w="5996" w:type="dxa"/>
            <w:tcBorders>
              <w:top w:val="nil"/>
              <w:left w:val="nil"/>
              <w:bottom w:val="nil"/>
              <w:right w:val="nil"/>
            </w:tcBorders>
            <w:noWrap/>
            <w:vAlign w:val="bottom"/>
            <w:hideMark/>
          </w:tcPr>
          <w:p w14:paraId="5B06C5DB" w14:textId="619426BF" w:rsidR="0020779A" w:rsidRPr="009712B5" w:rsidRDefault="0020779A" w:rsidP="00F51AA8">
            <w:pPr>
              <w:rPr>
                <w:rFonts w:ascii="Calibri" w:hAnsi="Calibri" w:cs="Calibri"/>
                <w:color w:val="000000"/>
              </w:rPr>
            </w:pPr>
            <w:r w:rsidRPr="009712B5">
              <w:rPr>
                <w:rFonts w:ascii="Calibri" w:hAnsi="Calibri" w:cs="Calibri"/>
                <w:color w:val="000000"/>
              </w:rPr>
              <w:t>Restricted funds</w:t>
            </w:r>
          </w:p>
        </w:tc>
        <w:tc>
          <w:tcPr>
            <w:tcW w:w="1300" w:type="dxa"/>
            <w:tcBorders>
              <w:top w:val="nil"/>
              <w:left w:val="nil"/>
              <w:bottom w:val="nil"/>
              <w:right w:val="nil"/>
            </w:tcBorders>
            <w:noWrap/>
            <w:vAlign w:val="bottom"/>
            <w:hideMark/>
          </w:tcPr>
          <w:p w14:paraId="2DE149BC" w14:textId="0B9F6A25" w:rsidR="0020779A" w:rsidRPr="009712B5" w:rsidRDefault="0020779A" w:rsidP="00F51AA8">
            <w:pPr>
              <w:rPr>
                <w:rFonts w:ascii="Calibri" w:hAnsi="Calibri" w:cs="Calibri"/>
                <w:sz w:val="20"/>
                <w:szCs w:val="20"/>
              </w:rPr>
            </w:pPr>
            <w:r w:rsidRPr="009712B5">
              <w:rPr>
                <w:rFonts w:ascii="Calibri" w:hAnsi="Calibri" w:cs="Calibri"/>
                <w:color w:val="000000"/>
              </w:rPr>
              <w:t xml:space="preserve">               -   </w:t>
            </w:r>
          </w:p>
        </w:tc>
      </w:tr>
      <w:tr w:rsidR="0020779A" w:rsidRPr="009712B5" w14:paraId="201967A8" w14:textId="77777777" w:rsidTr="00E16465">
        <w:trPr>
          <w:trHeight w:val="320"/>
        </w:trPr>
        <w:tc>
          <w:tcPr>
            <w:tcW w:w="5996" w:type="dxa"/>
            <w:tcBorders>
              <w:top w:val="nil"/>
              <w:left w:val="nil"/>
              <w:bottom w:val="nil"/>
              <w:right w:val="nil"/>
            </w:tcBorders>
            <w:noWrap/>
            <w:vAlign w:val="bottom"/>
            <w:hideMark/>
          </w:tcPr>
          <w:p w14:paraId="6053E77F" w14:textId="0FEC0C77" w:rsidR="0020779A" w:rsidRPr="009712B5" w:rsidRDefault="0020779A" w:rsidP="00F51AA8">
            <w:pPr>
              <w:rPr>
                <w:rFonts w:ascii="Calibri" w:hAnsi="Calibri" w:cs="Calibri"/>
                <w:b/>
                <w:bCs/>
                <w:color w:val="000000"/>
              </w:rPr>
            </w:pPr>
            <w:r w:rsidRPr="009712B5">
              <w:rPr>
                <w:rFonts w:ascii="Calibri" w:hAnsi="Calibri" w:cs="Calibri"/>
                <w:color w:val="000000"/>
              </w:rPr>
              <w:t>Unrestricted funds</w:t>
            </w:r>
          </w:p>
        </w:tc>
        <w:tc>
          <w:tcPr>
            <w:tcW w:w="1300" w:type="dxa"/>
            <w:tcBorders>
              <w:top w:val="nil"/>
              <w:left w:val="nil"/>
              <w:bottom w:val="single" w:sz="4" w:space="0" w:color="auto"/>
              <w:right w:val="nil"/>
            </w:tcBorders>
            <w:noWrap/>
            <w:vAlign w:val="bottom"/>
            <w:hideMark/>
          </w:tcPr>
          <w:p w14:paraId="0DE4DDB0" w14:textId="3810B4DF" w:rsidR="0020779A" w:rsidRPr="009712B5" w:rsidRDefault="0020779A" w:rsidP="00F51AA8">
            <w:pPr>
              <w:rPr>
                <w:rFonts w:ascii="Calibri" w:hAnsi="Calibri" w:cs="Calibri"/>
                <w:b/>
                <w:bCs/>
                <w:color w:val="000000"/>
              </w:rPr>
            </w:pPr>
            <w:r w:rsidRPr="009712B5">
              <w:rPr>
                <w:rFonts w:ascii="Calibri" w:hAnsi="Calibri" w:cs="Calibri"/>
                <w:color w:val="000000"/>
              </w:rPr>
              <w:t xml:space="preserve"> 6,116.62 </w:t>
            </w:r>
          </w:p>
        </w:tc>
      </w:tr>
      <w:tr w:rsidR="0020779A" w:rsidRPr="009712B5" w14:paraId="58F3D816" w14:textId="77777777" w:rsidTr="00E16465">
        <w:trPr>
          <w:trHeight w:val="320"/>
        </w:trPr>
        <w:tc>
          <w:tcPr>
            <w:tcW w:w="5996" w:type="dxa"/>
            <w:tcBorders>
              <w:top w:val="nil"/>
              <w:left w:val="nil"/>
              <w:bottom w:val="nil"/>
              <w:right w:val="nil"/>
            </w:tcBorders>
            <w:noWrap/>
            <w:vAlign w:val="bottom"/>
            <w:hideMark/>
          </w:tcPr>
          <w:p w14:paraId="09AA4CC9" w14:textId="73F7B1FD" w:rsidR="0020779A" w:rsidRPr="009712B5" w:rsidRDefault="0020779A" w:rsidP="00F51AA8">
            <w:pPr>
              <w:rPr>
                <w:rFonts w:ascii="Calibri" w:hAnsi="Calibri" w:cs="Calibri"/>
                <w:color w:val="000000"/>
              </w:rPr>
            </w:pPr>
          </w:p>
        </w:tc>
        <w:tc>
          <w:tcPr>
            <w:tcW w:w="1300" w:type="dxa"/>
            <w:tcBorders>
              <w:top w:val="nil"/>
              <w:left w:val="nil"/>
              <w:bottom w:val="double" w:sz="6" w:space="0" w:color="auto"/>
              <w:right w:val="nil"/>
            </w:tcBorders>
            <w:noWrap/>
            <w:vAlign w:val="bottom"/>
            <w:hideMark/>
          </w:tcPr>
          <w:p w14:paraId="655069B3" w14:textId="113DA6B0" w:rsidR="0020779A" w:rsidRPr="009712B5" w:rsidRDefault="0020779A" w:rsidP="00F51AA8">
            <w:pPr>
              <w:rPr>
                <w:rFonts w:ascii="Calibri" w:hAnsi="Calibri" w:cs="Calibri"/>
                <w:color w:val="000000"/>
              </w:rPr>
            </w:pPr>
            <w:r w:rsidRPr="009712B5">
              <w:rPr>
                <w:rFonts w:ascii="Calibri" w:hAnsi="Calibri" w:cs="Calibri"/>
                <w:color w:val="000000"/>
              </w:rPr>
              <w:t xml:space="preserve"> 6,116.62 </w:t>
            </w:r>
          </w:p>
        </w:tc>
      </w:tr>
    </w:tbl>
    <w:p w14:paraId="6039453C" w14:textId="77777777" w:rsidR="0020779A" w:rsidRDefault="0020779A" w:rsidP="00E27D7A">
      <w:pPr>
        <w:rPr>
          <w:rFonts w:ascii="Calibri" w:hAnsi="Calibri" w:cs="Calibri"/>
          <w:b/>
          <w:bCs/>
        </w:rPr>
      </w:pPr>
    </w:p>
    <w:p w14:paraId="49F15307" w14:textId="450B5E9B" w:rsidR="00E27D7A" w:rsidRPr="009712B5" w:rsidRDefault="00E27D7A" w:rsidP="00E27D7A">
      <w:pPr>
        <w:rPr>
          <w:rFonts w:ascii="Calibri" w:hAnsi="Calibri" w:cs="Calibri"/>
          <w:b/>
          <w:bCs/>
        </w:rPr>
      </w:pPr>
      <w:r w:rsidRPr="009712B5">
        <w:rPr>
          <w:rFonts w:ascii="Calibri" w:hAnsi="Calibri" w:cs="Calibri"/>
          <w:b/>
          <w:bCs/>
        </w:rPr>
        <w:lastRenderedPageBreak/>
        <w:t>30</w:t>
      </w:r>
      <w:r w:rsidRPr="009712B5">
        <w:rPr>
          <w:rFonts w:ascii="Calibri" w:hAnsi="Calibri" w:cs="Calibri"/>
          <w:b/>
          <w:bCs/>
          <w:vertAlign w:val="superscript"/>
        </w:rPr>
        <w:t>th</w:t>
      </w:r>
      <w:r w:rsidRPr="009712B5">
        <w:rPr>
          <w:rFonts w:ascii="Calibri" w:hAnsi="Calibri" w:cs="Calibri"/>
          <w:b/>
          <w:bCs/>
        </w:rPr>
        <w:t xml:space="preserve"> April 2026</w:t>
      </w:r>
    </w:p>
    <w:p w14:paraId="540ADDE4" w14:textId="619C3CB6" w:rsidR="00E27D7A" w:rsidRPr="009712B5" w:rsidRDefault="00E27D7A" w:rsidP="00E27D7A">
      <w:pPr>
        <w:rPr>
          <w:rFonts w:ascii="Calibri" w:hAnsi="Calibri" w:cs="Calibri"/>
          <w:b/>
          <w:bCs/>
        </w:rPr>
      </w:pPr>
      <w:r w:rsidRPr="009712B5">
        <w:rPr>
          <w:rFonts w:ascii="Calibri" w:hAnsi="Calibri" w:cs="Calibri"/>
          <w:b/>
          <w:bCs/>
        </w:rPr>
        <w:t>Achnamara Village Hall AGM</w:t>
      </w:r>
      <w:r w:rsidR="00BC3824">
        <w:rPr>
          <w:rFonts w:ascii="Calibri" w:hAnsi="Calibri" w:cs="Calibri"/>
          <w:b/>
          <w:bCs/>
        </w:rPr>
        <w:t xml:space="preserve"> Minutes</w:t>
      </w:r>
    </w:p>
    <w:p w14:paraId="3F79D976" w14:textId="77777777" w:rsidR="00E27D7A" w:rsidRPr="009712B5" w:rsidRDefault="00E27D7A" w:rsidP="00E27D7A">
      <w:pPr>
        <w:rPr>
          <w:rFonts w:ascii="Calibri" w:hAnsi="Calibri" w:cs="Calibri"/>
          <w:b/>
          <w:bCs/>
        </w:rPr>
      </w:pPr>
    </w:p>
    <w:p w14:paraId="30979732" w14:textId="6E83A447" w:rsidR="00E27D7A" w:rsidRPr="009712B5" w:rsidRDefault="00E27D7A" w:rsidP="00E27D7A">
      <w:pPr>
        <w:rPr>
          <w:rFonts w:ascii="Calibri" w:hAnsi="Calibri" w:cs="Calibri"/>
          <w:b/>
          <w:bCs/>
        </w:rPr>
      </w:pPr>
      <w:r w:rsidRPr="009712B5">
        <w:rPr>
          <w:rFonts w:ascii="Calibri" w:hAnsi="Calibri" w:cs="Calibri"/>
          <w:b/>
          <w:bCs/>
        </w:rPr>
        <w:t>Chair’s Report</w:t>
      </w:r>
    </w:p>
    <w:p w14:paraId="50D143CF" w14:textId="0E16FCB7" w:rsidR="00E27D7A" w:rsidRPr="009712B5" w:rsidRDefault="00E27D7A" w:rsidP="00E27D7A">
      <w:pPr>
        <w:rPr>
          <w:rFonts w:ascii="Calibri" w:hAnsi="Calibri" w:cs="Calibri"/>
        </w:rPr>
      </w:pPr>
      <w:r w:rsidRPr="009712B5">
        <w:rPr>
          <w:rFonts w:ascii="Calibri" w:hAnsi="Calibri" w:cs="Calibri"/>
        </w:rPr>
        <w:t>In Kerrie Grant’s absence Graham Walker gave the Chair’s report on hall activities.</w:t>
      </w:r>
    </w:p>
    <w:p w14:paraId="5FCE42FF" w14:textId="77777777" w:rsidR="00E27D7A" w:rsidRPr="009712B5" w:rsidRDefault="00E27D7A" w:rsidP="00E27D7A">
      <w:pPr>
        <w:rPr>
          <w:rFonts w:ascii="Calibri" w:hAnsi="Calibri" w:cs="Calibri"/>
          <w:color w:val="000000"/>
        </w:rPr>
      </w:pPr>
    </w:p>
    <w:p w14:paraId="0995B37E" w14:textId="77777777" w:rsidR="00E27D7A" w:rsidRPr="009712B5" w:rsidRDefault="00E27D7A" w:rsidP="00E27D7A">
      <w:pPr>
        <w:rPr>
          <w:rFonts w:ascii="Calibri" w:hAnsi="Calibri" w:cs="Calibri"/>
          <w:color w:val="000000"/>
        </w:rPr>
      </w:pPr>
      <w:r w:rsidRPr="009712B5">
        <w:rPr>
          <w:rFonts w:ascii="Calibri" w:hAnsi="Calibri" w:cs="Calibri"/>
          <w:color w:val="000000"/>
        </w:rPr>
        <w:t>The hall continues to be very well used and is firmly established at the heart of the community. Regular and one-off events are held that draw attendance from a wide area.</w:t>
      </w:r>
    </w:p>
    <w:p w14:paraId="4F139F65" w14:textId="77777777" w:rsidR="00E27D7A" w:rsidRPr="009712B5" w:rsidRDefault="00E27D7A" w:rsidP="00E27D7A">
      <w:pPr>
        <w:rPr>
          <w:rFonts w:ascii="Calibri" w:hAnsi="Calibri" w:cs="Calibri"/>
          <w:color w:val="000000"/>
        </w:rPr>
      </w:pPr>
    </w:p>
    <w:p w14:paraId="3ED6CF7E" w14:textId="03C07A88" w:rsidR="00E27D7A" w:rsidRPr="009712B5" w:rsidRDefault="00E27D7A" w:rsidP="00E27D7A">
      <w:pPr>
        <w:rPr>
          <w:rFonts w:ascii="Calibri" w:hAnsi="Calibri" w:cs="Calibri"/>
          <w:color w:val="000000"/>
        </w:rPr>
      </w:pPr>
      <w:r w:rsidRPr="009712B5">
        <w:rPr>
          <w:rFonts w:ascii="Calibri" w:hAnsi="Calibri" w:cs="Calibri"/>
          <w:color w:val="000000"/>
        </w:rPr>
        <w:t xml:space="preserve">Café Connect </w:t>
      </w:r>
      <w:r w:rsidR="0020779A">
        <w:rPr>
          <w:rFonts w:ascii="Calibri" w:hAnsi="Calibri" w:cs="Calibri"/>
          <w:color w:val="000000"/>
        </w:rPr>
        <w:t>c</w:t>
      </w:r>
      <w:r w:rsidRPr="009712B5">
        <w:rPr>
          <w:rFonts w:ascii="Calibri" w:hAnsi="Calibri" w:cs="Calibri"/>
          <w:color w:val="000000"/>
        </w:rPr>
        <w:t>elebrated 10 years of operation this year and remains a very important weekly event, running alongside Shed-</w:t>
      </w:r>
      <w:proofErr w:type="spellStart"/>
      <w:r w:rsidRPr="009712B5">
        <w:rPr>
          <w:rFonts w:ascii="Calibri" w:hAnsi="Calibri" w:cs="Calibri"/>
          <w:color w:val="000000"/>
        </w:rPr>
        <w:t>na</w:t>
      </w:r>
      <w:proofErr w:type="spellEnd"/>
      <w:r w:rsidRPr="009712B5">
        <w:rPr>
          <w:rFonts w:ascii="Calibri" w:hAnsi="Calibri" w:cs="Calibri"/>
          <w:color w:val="000000"/>
        </w:rPr>
        <w:t xml:space="preserve">-Mara on Saturdays and connecting people from across the area. </w:t>
      </w:r>
    </w:p>
    <w:p w14:paraId="51E2DA88" w14:textId="77777777" w:rsidR="00E27D7A" w:rsidRPr="009712B5" w:rsidRDefault="00E27D7A" w:rsidP="00E27D7A">
      <w:pPr>
        <w:rPr>
          <w:rFonts w:ascii="Calibri" w:hAnsi="Calibri" w:cs="Calibri"/>
          <w:color w:val="000000"/>
        </w:rPr>
      </w:pPr>
    </w:p>
    <w:p w14:paraId="06E6715F" w14:textId="77777777" w:rsidR="00E27D7A" w:rsidRPr="009712B5" w:rsidRDefault="00E27D7A" w:rsidP="00E27D7A">
      <w:pPr>
        <w:rPr>
          <w:rFonts w:ascii="Calibri" w:hAnsi="Calibri" w:cs="Calibri"/>
          <w:color w:val="000000"/>
        </w:rPr>
      </w:pPr>
      <w:r w:rsidRPr="009712B5">
        <w:rPr>
          <w:rFonts w:ascii="Calibri" w:hAnsi="Calibri" w:cs="Calibri"/>
          <w:color w:val="000000"/>
        </w:rPr>
        <w:t>The hall is regularly used for Stitch Up (crafting group), Table Tennis, Singing and Film Nights.</w:t>
      </w:r>
    </w:p>
    <w:p w14:paraId="5197F472" w14:textId="77777777" w:rsidR="00E27D7A" w:rsidRPr="009712B5" w:rsidRDefault="00E27D7A" w:rsidP="00E27D7A">
      <w:pPr>
        <w:rPr>
          <w:rFonts w:ascii="Calibri" w:hAnsi="Calibri" w:cs="Calibri"/>
          <w:color w:val="000000"/>
        </w:rPr>
      </w:pPr>
    </w:p>
    <w:p w14:paraId="4D899653" w14:textId="77777777" w:rsidR="00E27D7A" w:rsidRPr="009712B5" w:rsidRDefault="00E27D7A" w:rsidP="00E27D7A">
      <w:pPr>
        <w:rPr>
          <w:rFonts w:ascii="Calibri" w:hAnsi="Calibri" w:cs="Calibri"/>
          <w:color w:val="000000"/>
        </w:rPr>
      </w:pPr>
      <w:r w:rsidRPr="009712B5">
        <w:rPr>
          <w:rFonts w:ascii="Calibri" w:hAnsi="Calibri" w:cs="Calibri"/>
          <w:color w:val="000000"/>
        </w:rPr>
        <w:t>During the year various one off or occasional events have taken place including Pot Luck Suppers, Pop Up Pub, Archie McAllister ceilidh, seed swap, clothes swap, and a carol singing supper.</w:t>
      </w:r>
    </w:p>
    <w:p w14:paraId="3258D0FC" w14:textId="77777777" w:rsidR="00E27D7A" w:rsidRPr="009712B5" w:rsidRDefault="00E27D7A" w:rsidP="00E27D7A">
      <w:pPr>
        <w:rPr>
          <w:rFonts w:ascii="Calibri" w:hAnsi="Calibri" w:cs="Calibri"/>
          <w:color w:val="000000"/>
        </w:rPr>
      </w:pPr>
    </w:p>
    <w:p w14:paraId="14561D6E" w14:textId="77777777" w:rsidR="00E27D7A" w:rsidRPr="009712B5" w:rsidRDefault="00E27D7A" w:rsidP="00E27D7A">
      <w:pPr>
        <w:rPr>
          <w:rFonts w:ascii="Calibri" w:hAnsi="Calibri" w:cs="Calibri"/>
          <w:color w:val="000000"/>
        </w:rPr>
      </w:pPr>
      <w:r w:rsidRPr="009712B5">
        <w:rPr>
          <w:rFonts w:ascii="Calibri" w:hAnsi="Calibri" w:cs="Calibri"/>
          <w:color w:val="000000"/>
        </w:rPr>
        <w:t>There have been hall hires during the year by orienteering groups who find our location to their liking.</w:t>
      </w:r>
    </w:p>
    <w:p w14:paraId="46B3BC2F" w14:textId="77777777" w:rsidR="00E27D7A" w:rsidRPr="009712B5" w:rsidRDefault="00E27D7A" w:rsidP="00E27D7A">
      <w:pPr>
        <w:rPr>
          <w:rFonts w:ascii="Calibri" w:hAnsi="Calibri" w:cs="Calibri"/>
          <w:color w:val="000000"/>
        </w:rPr>
      </w:pPr>
    </w:p>
    <w:p w14:paraId="78472BE4" w14:textId="7FFD6055" w:rsidR="00E27D7A" w:rsidRPr="009712B5" w:rsidRDefault="00E27D7A" w:rsidP="00E27D7A">
      <w:pPr>
        <w:rPr>
          <w:rFonts w:ascii="Calibri" w:hAnsi="Calibri" w:cs="Calibri"/>
          <w:color w:val="000000"/>
        </w:rPr>
      </w:pPr>
      <w:r w:rsidRPr="009712B5">
        <w:rPr>
          <w:rFonts w:ascii="Calibri" w:hAnsi="Calibri" w:cs="Calibri"/>
          <w:color w:val="000000"/>
        </w:rPr>
        <w:t>Shed-</w:t>
      </w:r>
      <w:proofErr w:type="spellStart"/>
      <w:r w:rsidRPr="009712B5">
        <w:rPr>
          <w:rFonts w:ascii="Calibri" w:hAnsi="Calibri" w:cs="Calibri"/>
          <w:color w:val="000000"/>
        </w:rPr>
        <w:t>na</w:t>
      </w:r>
      <w:proofErr w:type="spellEnd"/>
      <w:r w:rsidRPr="009712B5">
        <w:rPr>
          <w:rFonts w:ascii="Calibri" w:hAnsi="Calibri" w:cs="Calibri"/>
          <w:color w:val="000000"/>
        </w:rPr>
        <w:t>-Mara continues to meet regularly on Wednesdays and Saturdays</w:t>
      </w:r>
      <w:r w:rsidR="0020779A">
        <w:rPr>
          <w:rFonts w:ascii="Calibri" w:hAnsi="Calibri" w:cs="Calibri"/>
          <w:color w:val="000000"/>
        </w:rPr>
        <w:t xml:space="preserve"> </w:t>
      </w:r>
      <w:r w:rsidRPr="009712B5">
        <w:rPr>
          <w:rFonts w:ascii="Calibri" w:hAnsi="Calibri" w:cs="Calibri"/>
          <w:color w:val="000000"/>
        </w:rPr>
        <w:t>(see separate report). The Shed members continue to perform hall maintenance as needed.</w:t>
      </w:r>
    </w:p>
    <w:p w14:paraId="5D6BBB58" w14:textId="77777777" w:rsidR="00E27D7A" w:rsidRPr="009712B5" w:rsidRDefault="00E27D7A" w:rsidP="00E27D7A">
      <w:pPr>
        <w:rPr>
          <w:rFonts w:ascii="Calibri" w:hAnsi="Calibri" w:cs="Calibri"/>
          <w:color w:val="000000"/>
        </w:rPr>
      </w:pPr>
    </w:p>
    <w:p w14:paraId="08FF0001" w14:textId="77777777" w:rsidR="00E27D7A" w:rsidRPr="009712B5" w:rsidRDefault="00E27D7A" w:rsidP="00E27D7A">
      <w:pPr>
        <w:rPr>
          <w:rFonts w:ascii="Calibri" w:hAnsi="Calibri" w:cs="Calibri"/>
          <w:color w:val="000000"/>
        </w:rPr>
      </w:pPr>
      <w:r w:rsidRPr="009712B5">
        <w:rPr>
          <w:rFonts w:ascii="Calibri" w:hAnsi="Calibri" w:cs="Calibri"/>
          <w:color w:val="000000"/>
        </w:rPr>
        <w:t xml:space="preserve">Some safety improvements have been completed during the year. </w:t>
      </w:r>
    </w:p>
    <w:p w14:paraId="39AFE275" w14:textId="77777777" w:rsidR="00E27D7A" w:rsidRPr="009712B5" w:rsidRDefault="00E27D7A" w:rsidP="00E27D7A">
      <w:pPr>
        <w:pStyle w:val="ListParagraph"/>
        <w:numPr>
          <w:ilvl w:val="0"/>
          <w:numId w:val="1"/>
        </w:numPr>
        <w:rPr>
          <w:rFonts w:ascii="Calibri" w:eastAsia="Times New Roman" w:hAnsi="Calibri" w:cs="Calibri"/>
          <w:color w:val="000000"/>
          <w:kern w:val="0"/>
          <w:lang w:eastAsia="en-GB"/>
          <w14:ligatures w14:val="none"/>
        </w:rPr>
      </w:pPr>
      <w:r w:rsidRPr="009712B5">
        <w:rPr>
          <w:rFonts w:ascii="Calibri" w:eastAsia="Times New Roman" w:hAnsi="Calibri" w:cs="Calibri"/>
          <w:color w:val="000000"/>
          <w:kern w:val="0"/>
          <w:lang w:eastAsia="en-GB"/>
          <w14:ligatures w14:val="none"/>
        </w:rPr>
        <w:t xml:space="preserve">The fire door and ramp at the back of the Hall have been upgraded and are now compliant with regulations. The gap at the side of the ramp still requires to be gravel filled. This has been requested and should be complete shortly. </w:t>
      </w:r>
    </w:p>
    <w:p w14:paraId="2B8F6FE8" w14:textId="77777777" w:rsidR="00E27D7A" w:rsidRPr="009712B5" w:rsidRDefault="00E27D7A" w:rsidP="00E27D7A">
      <w:pPr>
        <w:pStyle w:val="ListParagraph"/>
        <w:numPr>
          <w:ilvl w:val="0"/>
          <w:numId w:val="1"/>
        </w:numPr>
        <w:rPr>
          <w:rFonts w:ascii="Calibri" w:eastAsia="Times New Roman" w:hAnsi="Calibri" w:cs="Calibri"/>
          <w:color w:val="000000"/>
          <w:kern w:val="0"/>
          <w:lang w:eastAsia="en-GB"/>
          <w14:ligatures w14:val="none"/>
        </w:rPr>
      </w:pPr>
      <w:r w:rsidRPr="009712B5">
        <w:rPr>
          <w:rFonts w:ascii="Calibri" w:eastAsia="Times New Roman" w:hAnsi="Calibri" w:cs="Calibri"/>
          <w:color w:val="000000"/>
          <w:kern w:val="0"/>
          <w:lang w:eastAsia="en-GB"/>
          <w14:ligatures w14:val="none"/>
        </w:rPr>
        <w:t>We completed a safety review and have closed out actions identified.</w:t>
      </w:r>
    </w:p>
    <w:p w14:paraId="38C4E31C" w14:textId="77777777" w:rsidR="00E27D7A" w:rsidRPr="009712B5" w:rsidRDefault="00E27D7A" w:rsidP="00E27D7A">
      <w:pPr>
        <w:pStyle w:val="ListParagraph"/>
        <w:numPr>
          <w:ilvl w:val="0"/>
          <w:numId w:val="1"/>
        </w:numPr>
        <w:rPr>
          <w:rFonts w:ascii="Calibri" w:eastAsia="Times New Roman" w:hAnsi="Calibri" w:cs="Calibri"/>
          <w:color w:val="000000"/>
          <w:kern w:val="0"/>
          <w:lang w:eastAsia="en-GB"/>
          <w14:ligatures w14:val="none"/>
        </w:rPr>
      </w:pPr>
      <w:r w:rsidRPr="009712B5">
        <w:rPr>
          <w:rFonts w:ascii="Calibri" w:eastAsia="Times New Roman" w:hAnsi="Calibri" w:cs="Calibri"/>
          <w:color w:val="000000"/>
          <w:kern w:val="0"/>
          <w:lang w:eastAsia="en-GB"/>
          <w14:ligatures w14:val="none"/>
        </w:rPr>
        <w:t>We have replaced our fire extinguishers</w:t>
      </w:r>
    </w:p>
    <w:p w14:paraId="74497C1D" w14:textId="77777777" w:rsidR="00E27D7A" w:rsidRPr="009712B5" w:rsidRDefault="00E27D7A" w:rsidP="00E27D7A">
      <w:pPr>
        <w:pStyle w:val="ListParagraph"/>
        <w:numPr>
          <w:ilvl w:val="0"/>
          <w:numId w:val="1"/>
        </w:numPr>
        <w:rPr>
          <w:rFonts w:ascii="Calibri" w:eastAsia="Times New Roman" w:hAnsi="Calibri" w:cs="Calibri"/>
          <w:color w:val="000000"/>
          <w:kern w:val="0"/>
          <w:lang w:eastAsia="en-GB"/>
          <w14:ligatures w14:val="none"/>
        </w:rPr>
      </w:pPr>
      <w:r w:rsidRPr="009712B5">
        <w:rPr>
          <w:rFonts w:ascii="Calibri" w:eastAsia="Times New Roman" w:hAnsi="Calibri" w:cs="Calibri"/>
          <w:color w:val="000000"/>
          <w:kern w:val="0"/>
          <w:lang w:eastAsia="en-GB"/>
          <w14:ligatures w14:val="none"/>
        </w:rPr>
        <w:t>The curtains at the rear of the hall have been replaced with fire proof curtains (thanks Kate and Louise).</w:t>
      </w:r>
    </w:p>
    <w:p w14:paraId="422B67A9" w14:textId="77777777" w:rsidR="00E27D7A" w:rsidRPr="009712B5" w:rsidRDefault="00E27D7A" w:rsidP="00E27D7A">
      <w:pPr>
        <w:rPr>
          <w:rFonts w:ascii="Calibri" w:hAnsi="Calibri" w:cs="Calibri"/>
          <w:color w:val="000000"/>
        </w:rPr>
      </w:pPr>
    </w:p>
    <w:p w14:paraId="1634934B" w14:textId="77777777" w:rsidR="00E27D7A" w:rsidRPr="009712B5" w:rsidRDefault="00E27D7A" w:rsidP="00E27D7A">
      <w:pPr>
        <w:rPr>
          <w:rFonts w:ascii="Calibri" w:hAnsi="Calibri" w:cs="Calibri"/>
          <w:color w:val="000000"/>
        </w:rPr>
      </w:pPr>
      <w:r w:rsidRPr="009712B5">
        <w:rPr>
          <w:rFonts w:ascii="Calibri" w:hAnsi="Calibri" w:cs="Calibri"/>
          <w:color w:val="000000"/>
        </w:rPr>
        <w:t>Some external painting is required on the hall windows and other external wood work. There has been no progress on a new front door for the hall. However, this should remain on the maintenance and improvements list.</w:t>
      </w:r>
    </w:p>
    <w:p w14:paraId="7A035000" w14:textId="77777777" w:rsidR="00E27D7A" w:rsidRPr="009712B5" w:rsidRDefault="00E27D7A" w:rsidP="00E27D7A">
      <w:pPr>
        <w:rPr>
          <w:rFonts w:ascii="Calibri" w:hAnsi="Calibri" w:cs="Calibri"/>
          <w:color w:val="000000"/>
        </w:rPr>
      </w:pPr>
    </w:p>
    <w:p w14:paraId="6C211332" w14:textId="77777777" w:rsidR="00E27D7A" w:rsidRPr="009712B5" w:rsidRDefault="00E27D7A" w:rsidP="00E27D7A">
      <w:pPr>
        <w:rPr>
          <w:rFonts w:ascii="Calibri" w:hAnsi="Calibri" w:cs="Calibri"/>
          <w:color w:val="000000"/>
        </w:rPr>
      </w:pPr>
      <w:r w:rsidRPr="009712B5">
        <w:rPr>
          <w:rFonts w:ascii="Calibri" w:hAnsi="Calibri" w:cs="Calibri"/>
          <w:color w:val="000000"/>
        </w:rPr>
        <w:t xml:space="preserve">The power bank and rechargeable lights, purchased to improve storm resilience, have been used successfully during storms to charge phones and provide basic lighting when the community has lost power. </w:t>
      </w:r>
    </w:p>
    <w:p w14:paraId="4BEA6777" w14:textId="77777777" w:rsidR="00E27D7A" w:rsidRPr="009712B5" w:rsidRDefault="00E27D7A" w:rsidP="00E27D7A">
      <w:pPr>
        <w:rPr>
          <w:rFonts w:ascii="Calibri" w:hAnsi="Calibri" w:cs="Calibri"/>
          <w:color w:val="000000"/>
        </w:rPr>
      </w:pPr>
    </w:p>
    <w:p w14:paraId="7A901545" w14:textId="77777777" w:rsidR="00E27D7A" w:rsidRPr="009712B5" w:rsidRDefault="00E27D7A" w:rsidP="00E27D7A">
      <w:pPr>
        <w:rPr>
          <w:rFonts w:ascii="Calibri" w:hAnsi="Calibri" w:cs="Calibri"/>
          <w:color w:val="000000"/>
        </w:rPr>
      </w:pPr>
      <w:r w:rsidRPr="009712B5">
        <w:rPr>
          <w:rFonts w:ascii="Calibri" w:hAnsi="Calibri" w:cs="Calibri"/>
          <w:color w:val="000000"/>
        </w:rPr>
        <w:t>Emily will begin cleaning monthly again shortly as that makes a positive difference.</w:t>
      </w:r>
    </w:p>
    <w:p w14:paraId="048CFE7E" w14:textId="77777777" w:rsidR="00E27D7A" w:rsidRPr="009712B5" w:rsidRDefault="00E27D7A" w:rsidP="00E27D7A">
      <w:pPr>
        <w:rPr>
          <w:rFonts w:ascii="Calibri" w:hAnsi="Calibri" w:cs="Calibri"/>
          <w:color w:val="000000"/>
        </w:rPr>
      </w:pPr>
    </w:p>
    <w:p w14:paraId="300BD601" w14:textId="77777777" w:rsidR="00E27D7A" w:rsidRPr="009712B5" w:rsidRDefault="00E27D7A" w:rsidP="00E27D7A">
      <w:pPr>
        <w:rPr>
          <w:rFonts w:ascii="Calibri" w:hAnsi="Calibri" w:cs="Calibri"/>
          <w:color w:val="000000"/>
        </w:rPr>
      </w:pPr>
      <w:r w:rsidRPr="009712B5">
        <w:rPr>
          <w:rFonts w:ascii="Calibri" w:hAnsi="Calibri" w:cs="Calibri"/>
          <w:color w:val="000000"/>
        </w:rPr>
        <w:t>Anne Ivison has left some money to the Hall in her will, which we are very grateful for - we hope to use this for a specific project, to be discussed once we know the amount.</w:t>
      </w:r>
    </w:p>
    <w:p w14:paraId="511DC0F9" w14:textId="77777777" w:rsidR="00E27D7A" w:rsidRPr="009712B5" w:rsidRDefault="00E27D7A" w:rsidP="00E27D7A">
      <w:pPr>
        <w:rPr>
          <w:rFonts w:ascii="Calibri" w:hAnsi="Calibri" w:cs="Calibri"/>
          <w:color w:val="000000"/>
        </w:rPr>
      </w:pPr>
    </w:p>
    <w:p w14:paraId="7D80FDC6" w14:textId="77777777" w:rsidR="00E27D7A" w:rsidRPr="009712B5" w:rsidRDefault="00E27D7A" w:rsidP="00E27D7A">
      <w:pPr>
        <w:rPr>
          <w:rFonts w:ascii="Calibri" w:hAnsi="Calibri" w:cs="Calibri"/>
          <w:color w:val="000000"/>
        </w:rPr>
      </w:pPr>
      <w:r w:rsidRPr="009712B5">
        <w:rPr>
          <w:rFonts w:ascii="Calibri" w:hAnsi="Calibri" w:cs="Calibri"/>
          <w:color w:val="000000"/>
        </w:rPr>
        <w:t>The Hall remains well funded thanks to Café Connect, Friends of Achnamara and everyone who runs activities and events in the Hall to raise funds that keep it well maintained.</w:t>
      </w:r>
    </w:p>
    <w:p w14:paraId="589495A8" w14:textId="77777777" w:rsidR="00E27D7A" w:rsidRPr="009712B5" w:rsidRDefault="00E27D7A" w:rsidP="00E27D7A">
      <w:pPr>
        <w:rPr>
          <w:rFonts w:ascii="Calibri" w:hAnsi="Calibri" w:cs="Calibri"/>
          <w:color w:val="000000"/>
        </w:rPr>
      </w:pPr>
    </w:p>
    <w:p w14:paraId="573E2A1E" w14:textId="77777777" w:rsidR="00E27D7A" w:rsidRPr="009712B5" w:rsidRDefault="00E27D7A" w:rsidP="00E27D7A">
      <w:pPr>
        <w:rPr>
          <w:rFonts w:ascii="Calibri" w:hAnsi="Calibri" w:cs="Calibri"/>
          <w:color w:val="000000"/>
          <w:sz w:val="21"/>
          <w:szCs w:val="21"/>
        </w:rPr>
      </w:pPr>
      <w:r w:rsidRPr="009712B5">
        <w:rPr>
          <w:rFonts w:ascii="Calibri" w:hAnsi="Calibri" w:cs="Calibri"/>
          <w:color w:val="000000"/>
        </w:rPr>
        <w:t xml:space="preserve">The hall has purchased a </w:t>
      </w:r>
      <w:proofErr w:type="spellStart"/>
      <w:r w:rsidRPr="009712B5">
        <w:rPr>
          <w:rFonts w:ascii="Calibri" w:hAnsi="Calibri" w:cs="Calibri"/>
          <w:color w:val="000000"/>
        </w:rPr>
        <w:t>SumUp</w:t>
      </w:r>
      <w:proofErr w:type="spellEnd"/>
      <w:r w:rsidRPr="009712B5">
        <w:rPr>
          <w:rFonts w:ascii="Calibri" w:hAnsi="Calibri" w:cs="Calibri"/>
          <w:color w:val="000000"/>
        </w:rPr>
        <w:t xml:space="preserve"> card reader which can now be used for payment of entry donations.</w:t>
      </w:r>
    </w:p>
    <w:p w14:paraId="06E2A3CF" w14:textId="77777777" w:rsidR="00E27D7A" w:rsidRPr="009712B5" w:rsidRDefault="00E27D7A" w:rsidP="00E27D7A">
      <w:pPr>
        <w:rPr>
          <w:rFonts w:ascii="Calibri" w:hAnsi="Calibri" w:cs="Calibri"/>
          <w:color w:val="000000"/>
        </w:rPr>
      </w:pPr>
    </w:p>
    <w:p w14:paraId="3FB2E6AF" w14:textId="77777777" w:rsidR="00E27D7A" w:rsidRPr="009712B5" w:rsidRDefault="00E27D7A" w:rsidP="00E27D7A">
      <w:pPr>
        <w:rPr>
          <w:rFonts w:ascii="Calibri" w:hAnsi="Calibri" w:cs="Calibri"/>
          <w:color w:val="000000"/>
        </w:rPr>
      </w:pPr>
      <w:r w:rsidRPr="009712B5">
        <w:rPr>
          <w:rFonts w:ascii="Calibri" w:hAnsi="Calibri" w:cs="Calibri"/>
          <w:color w:val="000000"/>
        </w:rPr>
        <w:t>There is an outstanding electricity billing issue with SSE which we are working to resolve with the energy Ombudsman. We have made a conservative provision for this in the hall accounts pending proper resolution.</w:t>
      </w:r>
    </w:p>
    <w:p w14:paraId="4D48A10A" w14:textId="77777777" w:rsidR="00E27D7A" w:rsidRPr="009712B5" w:rsidRDefault="00E27D7A" w:rsidP="00E27D7A">
      <w:pPr>
        <w:rPr>
          <w:rFonts w:ascii="Calibri" w:hAnsi="Calibri" w:cs="Calibri"/>
          <w:color w:val="000000"/>
        </w:rPr>
      </w:pPr>
    </w:p>
    <w:p w14:paraId="7656D1D3" w14:textId="21FD2118" w:rsidR="00E27D7A" w:rsidRPr="009712B5" w:rsidRDefault="00E27D7A" w:rsidP="00E27D7A">
      <w:pPr>
        <w:rPr>
          <w:rFonts w:ascii="Calibri" w:hAnsi="Calibri" w:cs="Calibri"/>
          <w:color w:val="000000"/>
        </w:rPr>
      </w:pPr>
      <w:r w:rsidRPr="009712B5">
        <w:rPr>
          <w:rFonts w:ascii="Calibri" w:hAnsi="Calibri" w:cs="Calibri"/>
          <w:color w:val="000000"/>
        </w:rPr>
        <w:t>Thanks were offered to John Jackson for managing the emptying / clearing of the Village septic tank.</w:t>
      </w:r>
    </w:p>
    <w:p w14:paraId="7BBC79A5" w14:textId="77777777" w:rsidR="00E27D7A" w:rsidRPr="009712B5" w:rsidRDefault="00E27D7A" w:rsidP="00E27D7A">
      <w:pPr>
        <w:rPr>
          <w:rFonts w:ascii="Calibri" w:hAnsi="Calibri" w:cs="Calibri"/>
          <w:color w:val="000000"/>
        </w:rPr>
      </w:pPr>
    </w:p>
    <w:p w14:paraId="0550D77B" w14:textId="3665ACD1" w:rsidR="00E27D7A" w:rsidRPr="009712B5" w:rsidRDefault="00E27D7A" w:rsidP="00E27D7A">
      <w:pPr>
        <w:rPr>
          <w:rFonts w:ascii="Calibri" w:hAnsi="Calibri" w:cs="Calibri"/>
          <w:b/>
          <w:bCs/>
          <w:color w:val="000000"/>
        </w:rPr>
      </w:pPr>
      <w:r w:rsidRPr="009712B5">
        <w:rPr>
          <w:rFonts w:ascii="Calibri" w:hAnsi="Calibri" w:cs="Calibri"/>
          <w:b/>
          <w:bCs/>
          <w:color w:val="000000"/>
        </w:rPr>
        <w:t>Discussion</w:t>
      </w:r>
    </w:p>
    <w:p w14:paraId="0A83EA99" w14:textId="77777777" w:rsidR="00E27D7A" w:rsidRPr="009712B5" w:rsidRDefault="00E27D7A" w:rsidP="00E27D7A">
      <w:pPr>
        <w:rPr>
          <w:rFonts w:ascii="Calibri" w:hAnsi="Calibri" w:cs="Calibri"/>
          <w:color w:val="000000"/>
        </w:rPr>
      </w:pPr>
      <w:r w:rsidRPr="009712B5">
        <w:rPr>
          <w:rFonts w:ascii="Calibri" w:hAnsi="Calibri" w:cs="Calibri"/>
          <w:color w:val="000000"/>
        </w:rPr>
        <w:t>Ailsa Raeburn noted that the hall kitchen would benefit from renovation and suggest this might be a good use of legacy money from Anne Ivison – subject to discussion with the wider hall group.</w:t>
      </w:r>
    </w:p>
    <w:p w14:paraId="1578A46F" w14:textId="77777777" w:rsidR="00E27D7A" w:rsidRPr="009712B5" w:rsidRDefault="00E27D7A" w:rsidP="00E27D7A">
      <w:pPr>
        <w:rPr>
          <w:rFonts w:ascii="Calibri" w:hAnsi="Calibri" w:cs="Calibri"/>
          <w:color w:val="000000"/>
        </w:rPr>
      </w:pPr>
    </w:p>
    <w:p w14:paraId="5048E946" w14:textId="6C4E32EE" w:rsidR="00E27D7A" w:rsidRPr="009712B5" w:rsidRDefault="00E27D7A" w:rsidP="00E27D7A">
      <w:pPr>
        <w:rPr>
          <w:rFonts w:ascii="Calibri" w:hAnsi="Calibri" w:cs="Calibri"/>
          <w:b/>
          <w:bCs/>
          <w:color w:val="000000"/>
        </w:rPr>
      </w:pPr>
      <w:r w:rsidRPr="009712B5">
        <w:rPr>
          <w:rFonts w:ascii="Calibri" w:hAnsi="Calibri" w:cs="Calibri"/>
          <w:b/>
          <w:bCs/>
          <w:color w:val="000000"/>
        </w:rPr>
        <w:t>Shed-</w:t>
      </w:r>
      <w:proofErr w:type="spellStart"/>
      <w:r w:rsidRPr="009712B5">
        <w:rPr>
          <w:rFonts w:ascii="Calibri" w:hAnsi="Calibri" w:cs="Calibri"/>
          <w:b/>
          <w:bCs/>
          <w:color w:val="000000"/>
        </w:rPr>
        <w:t>na</w:t>
      </w:r>
      <w:proofErr w:type="spellEnd"/>
      <w:r w:rsidRPr="009712B5">
        <w:rPr>
          <w:rFonts w:ascii="Calibri" w:hAnsi="Calibri" w:cs="Calibri"/>
          <w:b/>
          <w:bCs/>
          <w:color w:val="000000"/>
        </w:rPr>
        <w:t>-Mara – Activity Report</w:t>
      </w:r>
    </w:p>
    <w:p w14:paraId="67BDAF43" w14:textId="75A3A537" w:rsidR="00E27D7A" w:rsidRPr="009712B5" w:rsidRDefault="00E27D7A" w:rsidP="00E27D7A">
      <w:pPr>
        <w:rPr>
          <w:rFonts w:ascii="Calibri" w:hAnsi="Calibri" w:cs="Calibri"/>
        </w:rPr>
      </w:pPr>
      <w:r w:rsidRPr="009712B5">
        <w:rPr>
          <w:rFonts w:ascii="Calibri" w:hAnsi="Calibri" w:cs="Calibri"/>
        </w:rPr>
        <w:t>In Andy Grant’s absence Graham Walker gave the report on Shed-</w:t>
      </w:r>
      <w:proofErr w:type="spellStart"/>
      <w:r w:rsidRPr="009712B5">
        <w:rPr>
          <w:rFonts w:ascii="Calibri" w:hAnsi="Calibri" w:cs="Calibri"/>
        </w:rPr>
        <w:t>na</w:t>
      </w:r>
      <w:proofErr w:type="spellEnd"/>
      <w:r w:rsidRPr="009712B5">
        <w:rPr>
          <w:rFonts w:ascii="Calibri" w:hAnsi="Calibri" w:cs="Calibri"/>
        </w:rPr>
        <w:t>-Mara activities.</w:t>
      </w:r>
    </w:p>
    <w:p w14:paraId="15AB4D35" w14:textId="77777777" w:rsidR="00E27D7A" w:rsidRPr="009712B5" w:rsidRDefault="00E27D7A" w:rsidP="00E27D7A">
      <w:pPr>
        <w:rPr>
          <w:rFonts w:ascii="Calibri" w:hAnsi="Calibri" w:cs="Calibri"/>
          <w:color w:val="000000"/>
        </w:rPr>
      </w:pPr>
    </w:p>
    <w:p w14:paraId="20B69299" w14:textId="4C2A8133" w:rsidR="00E27D7A" w:rsidRPr="009712B5" w:rsidRDefault="00E27D7A" w:rsidP="00E27D7A">
      <w:pPr>
        <w:rPr>
          <w:rFonts w:ascii="Calibri" w:hAnsi="Calibri" w:cs="Calibri"/>
          <w:color w:val="000000"/>
        </w:rPr>
      </w:pPr>
      <w:r w:rsidRPr="009712B5">
        <w:rPr>
          <w:rFonts w:ascii="Calibri" w:hAnsi="Calibri" w:cs="Calibri"/>
          <w:color w:val="000000"/>
        </w:rPr>
        <w:t>The Shed has had another productive year performing community projects and looking after hall maintenance as well as serving an important social function.</w:t>
      </w:r>
    </w:p>
    <w:p w14:paraId="1722C330" w14:textId="77777777" w:rsidR="00E27D7A" w:rsidRPr="009712B5" w:rsidRDefault="00E27D7A" w:rsidP="00E27D7A">
      <w:pPr>
        <w:rPr>
          <w:rFonts w:ascii="Calibri" w:hAnsi="Calibri" w:cs="Calibri"/>
          <w:color w:val="000000"/>
        </w:rPr>
      </w:pPr>
    </w:p>
    <w:p w14:paraId="2BA6C67B" w14:textId="77777777" w:rsidR="00E27D7A" w:rsidRPr="009712B5" w:rsidRDefault="00E27D7A" w:rsidP="00E27D7A">
      <w:pPr>
        <w:rPr>
          <w:rFonts w:ascii="Calibri" w:hAnsi="Calibri" w:cs="Calibri"/>
          <w:color w:val="000000"/>
        </w:rPr>
      </w:pPr>
      <w:r w:rsidRPr="009712B5">
        <w:rPr>
          <w:rFonts w:ascii="Calibri" w:hAnsi="Calibri" w:cs="Calibri"/>
          <w:color w:val="000000"/>
        </w:rPr>
        <w:t>The Shed’s tool kit and machine inventory is increasing due to some very kind donations and some purchases.</w:t>
      </w:r>
    </w:p>
    <w:p w14:paraId="38191F72" w14:textId="77777777" w:rsidR="00E27D7A" w:rsidRPr="009712B5" w:rsidRDefault="00E27D7A" w:rsidP="00E27D7A">
      <w:pPr>
        <w:rPr>
          <w:rFonts w:ascii="Calibri" w:hAnsi="Calibri" w:cs="Calibri"/>
          <w:color w:val="000000"/>
        </w:rPr>
      </w:pPr>
    </w:p>
    <w:p w14:paraId="36D82C2F" w14:textId="77777777" w:rsidR="00E27D7A" w:rsidRPr="009712B5" w:rsidRDefault="00E27D7A" w:rsidP="00E27D7A">
      <w:pPr>
        <w:rPr>
          <w:rFonts w:ascii="Calibri" w:hAnsi="Calibri" w:cs="Calibri"/>
          <w:color w:val="000000"/>
        </w:rPr>
      </w:pPr>
      <w:r w:rsidRPr="009712B5">
        <w:rPr>
          <w:rFonts w:ascii="Calibri" w:hAnsi="Calibri" w:cs="Calibri"/>
          <w:color w:val="000000"/>
        </w:rPr>
        <w:t>During 2025 a fund raising was held to raise funds for a new shed roof. The previous roof was rusting and leaking in many places. The fund raising successfully covered the cost of the materials and the new roof was installed by shed volunteers before winter 2025. This has made an enormous difference to the environment in the shed keeping tools, machines and jobs dry.</w:t>
      </w:r>
    </w:p>
    <w:p w14:paraId="1E23E3C3" w14:textId="77777777" w:rsidR="00E27D7A" w:rsidRPr="009712B5" w:rsidRDefault="00E27D7A" w:rsidP="00E27D7A">
      <w:pPr>
        <w:rPr>
          <w:rFonts w:ascii="Calibri" w:hAnsi="Calibri" w:cs="Calibri"/>
          <w:color w:val="000000"/>
        </w:rPr>
      </w:pPr>
    </w:p>
    <w:p w14:paraId="61E57DC3" w14:textId="77777777" w:rsidR="00E27D7A" w:rsidRPr="009712B5" w:rsidRDefault="00E27D7A" w:rsidP="00E27D7A">
      <w:pPr>
        <w:rPr>
          <w:rFonts w:ascii="Calibri" w:hAnsi="Calibri" w:cs="Calibri"/>
          <w:color w:val="000000"/>
        </w:rPr>
      </w:pPr>
      <w:r w:rsidRPr="009712B5">
        <w:rPr>
          <w:rFonts w:ascii="Calibri" w:hAnsi="Calibri" w:cs="Calibri"/>
          <w:color w:val="000000"/>
        </w:rPr>
        <w:t>A major milestone was achieved at the end of 2025 with the completion of the restoration of one of the Heritage benches from the Lochgilphead front green. Argyll and Bute Council are extremely pleased with the project and have asked that the Shed take on the restoration of the second heritage bench.</w:t>
      </w:r>
    </w:p>
    <w:p w14:paraId="3C169E72" w14:textId="77777777" w:rsidR="00E27D7A" w:rsidRPr="009712B5" w:rsidRDefault="00E27D7A" w:rsidP="00E27D7A">
      <w:pPr>
        <w:rPr>
          <w:rFonts w:ascii="Calibri" w:hAnsi="Calibri" w:cs="Calibri"/>
          <w:color w:val="000000"/>
        </w:rPr>
      </w:pPr>
    </w:p>
    <w:p w14:paraId="4AC957E0" w14:textId="77777777" w:rsidR="00E27D7A" w:rsidRPr="009712B5" w:rsidRDefault="00E27D7A" w:rsidP="00E27D7A">
      <w:pPr>
        <w:rPr>
          <w:rFonts w:ascii="Calibri" w:hAnsi="Calibri" w:cs="Calibri"/>
          <w:color w:val="000000"/>
        </w:rPr>
      </w:pPr>
      <w:r w:rsidRPr="009712B5">
        <w:rPr>
          <w:rFonts w:ascii="Calibri" w:hAnsi="Calibri" w:cs="Calibri"/>
          <w:color w:val="000000"/>
        </w:rPr>
        <w:t>Other examples of products from the Shed this year have included garden gates, a self-steering system for a boat, and a new bench to be located at Seafield Loch.</w:t>
      </w:r>
    </w:p>
    <w:p w14:paraId="293D0BC3" w14:textId="77777777" w:rsidR="00E27D7A" w:rsidRPr="009712B5" w:rsidRDefault="00E27D7A" w:rsidP="00E27D7A">
      <w:pPr>
        <w:rPr>
          <w:rFonts w:ascii="Calibri" w:hAnsi="Calibri" w:cs="Calibri"/>
          <w:color w:val="000000"/>
        </w:rPr>
      </w:pPr>
    </w:p>
    <w:p w14:paraId="25F8F416" w14:textId="77777777" w:rsidR="00E27D7A" w:rsidRPr="009712B5" w:rsidRDefault="00E27D7A" w:rsidP="00E27D7A">
      <w:pPr>
        <w:rPr>
          <w:rFonts w:ascii="Calibri" w:hAnsi="Calibri" w:cs="Calibri"/>
          <w:color w:val="000000"/>
        </w:rPr>
      </w:pPr>
      <w:r w:rsidRPr="009712B5">
        <w:rPr>
          <w:rFonts w:ascii="Calibri" w:hAnsi="Calibri" w:cs="Calibri"/>
          <w:color w:val="000000"/>
        </w:rPr>
        <w:t>The shed remains adequately funded thanks to donations for the jobs performed.</w:t>
      </w:r>
    </w:p>
    <w:p w14:paraId="48024E4C" w14:textId="77777777" w:rsidR="00E27D7A" w:rsidRPr="009712B5" w:rsidRDefault="00E27D7A" w:rsidP="00E27D7A">
      <w:pPr>
        <w:rPr>
          <w:rFonts w:ascii="Calibri" w:hAnsi="Calibri" w:cs="Calibri"/>
          <w:color w:val="000000"/>
        </w:rPr>
      </w:pPr>
    </w:p>
    <w:p w14:paraId="2FF6896A" w14:textId="77777777" w:rsidR="00BC3824" w:rsidRDefault="00BC3824">
      <w:pPr>
        <w:rPr>
          <w:rFonts w:ascii="Calibri" w:hAnsi="Calibri" w:cs="Calibri"/>
          <w:b/>
          <w:bCs/>
        </w:rPr>
      </w:pPr>
      <w:r>
        <w:rPr>
          <w:rFonts w:ascii="Calibri" w:hAnsi="Calibri" w:cs="Calibri"/>
          <w:b/>
          <w:bCs/>
        </w:rPr>
        <w:br w:type="page"/>
      </w:r>
    </w:p>
    <w:p w14:paraId="5C93872B" w14:textId="41D1FD7D" w:rsidR="0020779A" w:rsidRDefault="00E27D7A" w:rsidP="00E27D7A">
      <w:pPr>
        <w:rPr>
          <w:rFonts w:ascii="Calibri" w:hAnsi="Calibri" w:cs="Calibri"/>
          <w:b/>
          <w:bCs/>
        </w:rPr>
      </w:pPr>
      <w:r w:rsidRPr="009712B5">
        <w:rPr>
          <w:rFonts w:ascii="Calibri" w:hAnsi="Calibri" w:cs="Calibri"/>
          <w:b/>
          <w:bCs/>
        </w:rPr>
        <w:lastRenderedPageBreak/>
        <w:t>Treasurer’s report for year ended 31 March 2026</w:t>
      </w:r>
    </w:p>
    <w:p w14:paraId="6BC6E3C6" w14:textId="03D9FB8A" w:rsidR="00E27D7A" w:rsidRPr="0020779A" w:rsidRDefault="00E27D7A" w:rsidP="00E27D7A">
      <w:pPr>
        <w:rPr>
          <w:rFonts w:ascii="Calibri" w:hAnsi="Calibri" w:cs="Calibri"/>
          <w:b/>
          <w:bCs/>
        </w:rPr>
      </w:pPr>
      <w:r w:rsidRPr="009712B5">
        <w:rPr>
          <w:rFonts w:ascii="Calibri" w:hAnsi="Calibri" w:cs="Calibri"/>
        </w:rPr>
        <w:t>As at 31 March 2026, the Achnamara Village Hall had a healthy bank balance of £13,180, compared with £15,249 at the start of the year. Of this, £2,136 is attributable to Shed-</w:t>
      </w:r>
      <w:proofErr w:type="spellStart"/>
      <w:r w:rsidRPr="009712B5">
        <w:rPr>
          <w:rFonts w:ascii="Calibri" w:hAnsi="Calibri" w:cs="Calibri"/>
        </w:rPr>
        <w:t>na</w:t>
      </w:r>
      <w:proofErr w:type="spellEnd"/>
      <w:r w:rsidRPr="009712B5">
        <w:rPr>
          <w:rFonts w:ascii="Calibri" w:hAnsi="Calibri" w:cs="Calibri"/>
        </w:rPr>
        <w:t>-Mara, with the balance of £11,043 attributable to the Hall.</w:t>
      </w:r>
    </w:p>
    <w:p w14:paraId="481D1BF0" w14:textId="77777777" w:rsidR="00E27D7A" w:rsidRPr="009712B5" w:rsidRDefault="00E27D7A" w:rsidP="00E27D7A">
      <w:pPr>
        <w:rPr>
          <w:rFonts w:ascii="Calibri" w:hAnsi="Calibri" w:cs="Calibri"/>
        </w:rPr>
      </w:pPr>
    </w:p>
    <w:p w14:paraId="1FC5AD84" w14:textId="77777777" w:rsidR="00E27D7A" w:rsidRPr="009712B5" w:rsidRDefault="00E27D7A" w:rsidP="00E27D7A">
      <w:pPr>
        <w:rPr>
          <w:rFonts w:ascii="Calibri" w:hAnsi="Calibri" w:cs="Calibri"/>
        </w:rPr>
      </w:pPr>
      <w:r w:rsidRPr="009712B5">
        <w:rPr>
          <w:rFonts w:ascii="Calibri" w:hAnsi="Calibri" w:cs="Calibri"/>
        </w:rPr>
        <w:t>The Hall, excluding the Shed, had income of £10,940 (2025: £9,336) and expenditure of £13,119 (2025: 7,993) in the year, leaving a deficit of £2,179 (2025 surplus: £1,343). These figures are affected by disputed energy payments; when we strip these out, income would be £8,314 and expenditure £7,611, leaving a surplus of £703.</w:t>
      </w:r>
    </w:p>
    <w:p w14:paraId="7D9E66EF" w14:textId="77777777" w:rsidR="00E27D7A" w:rsidRPr="009712B5" w:rsidRDefault="00E27D7A" w:rsidP="00E27D7A">
      <w:pPr>
        <w:rPr>
          <w:rFonts w:ascii="Calibri" w:hAnsi="Calibri" w:cs="Calibri"/>
        </w:rPr>
      </w:pPr>
    </w:p>
    <w:p w14:paraId="40DFD1B1" w14:textId="77777777" w:rsidR="00E27D7A" w:rsidRPr="009712B5" w:rsidRDefault="00E27D7A" w:rsidP="00E27D7A">
      <w:pPr>
        <w:rPr>
          <w:rFonts w:ascii="Calibri" w:hAnsi="Calibri" w:cs="Calibri"/>
          <w:u w:val="single"/>
        </w:rPr>
      </w:pPr>
      <w:r w:rsidRPr="009712B5">
        <w:rPr>
          <w:rFonts w:ascii="Calibri" w:hAnsi="Calibri" w:cs="Calibri"/>
          <w:u w:val="single"/>
        </w:rPr>
        <w:t>Hall Income</w:t>
      </w:r>
    </w:p>
    <w:p w14:paraId="657C384F" w14:textId="77777777" w:rsidR="00E27D7A" w:rsidRPr="009712B5" w:rsidRDefault="00E27D7A" w:rsidP="00E27D7A">
      <w:pPr>
        <w:rPr>
          <w:rFonts w:ascii="Calibri" w:hAnsi="Calibri" w:cs="Calibri"/>
        </w:rPr>
      </w:pPr>
      <w:r w:rsidRPr="009712B5">
        <w:rPr>
          <w:rFonts w:ascii="Calibri" w:hAnsi="Calibri" w:cs="Calibri"/>
        </w:rPr>
        <w:t>Hall Jar/activities generated income of £3,220, plus £2,505 (£220/pm) from the Friends scheme. We currently have 25 ‘Friends’. Hall hire generated another £255. Film club had £752 sales in the year, and made a £223 profit. A concert/ceilidh by Archie and Aran Macallister generated £945 in income and £30 surplus. We did not have any grant income this year.</w:t>
      </w:r>
    </w:p>
    <w:p w14:paraId="698913B3" w14:textId="77777777" w:rsidR="00E27D7A" w:rsidRPr="009712B5" w:rsidRDefault="00E27D7A" w:rsidP="00E27D7A">
      <w:pPr>
        <w:rPr>
          <w:rFonts w:ascii="Calibri" w:hAnsi="Calibri" w:cs="Calibri"/>
        </w:rPr>
      </w:pPr>
    </w:p>
    <w:p w14:paraId="4AC5B489" w14:textId="77777777" w:rsidR="00E27D7A" w:rsidRPr="009712B5" w:rsidRDefault="00E27D7A" w:rsidP="00E27D7A">
      <w:pPr>
        <w:rPr>
          <w:rFonts w:ascii="Calibri" w:hAnsi="Calibri" w:cs="Calibri"/>
          <w:u w:val="single"/>
        </w:rPr>
      </w:pPr>
      <w:r w:rsidRPr="009712B5">
        <w:rPr>
          <w:rFonts w:ascii="Calibri" w:hAnsi="Calibri" w:cs="Calibri"/>
          <w:u w:val="single"/>
        </w:rPr>
        <w:t>Hall Expenditure</w:t>
      </w:r>
    </w:p>
    <w:p w14:paraId="1DABC4F0" w14:textId="77777777" w:rsidR="00E27D7A" w:rsidRPr="009712B5" w:rsidRDefault="00E27D7A" w:rsidP="00E27D7A">
      <w:pPr>
        <w:rPr>
          <w:rFonts w:ascii="Calibri" w:hAnsi="Calibri" w:cs="Calibri"/>
        </w:rPr>
      </w:pPr>
      <w:r w:rsidRPr="009712B5">
        <w:rPr>
          <w:rFonts w:ascii="Calibri" w:hAnsi="Calibri" w:cs="Calibri"/>
        </w:rPr>
        <w:t xml:space="preserve">This year’s main maintenance spend was £2,850 to Crawfords for a compliant fire door and exit ramp (50% paid last year). </w:t>
      </w:r>
    </w:p>
    <w:p w14:paraId="61AEE482" w14:textId="77777777" w:rsidR="00E27D7A" w:rsidRPr="009712B5" w:rsidRDefault="00E27D7A" w:rsidP="00E27D7A">
      <w:pPr>
        <w:rPr>
          <w:rFonts w:ascii="Calibri" w:hAnsi="Calibri" w:cs="Calibri"/>
        </w:rPr>
      </w:pPr>
    </w:p>
    <w:p w14:paraId="0D812758" w14:textId="77777777" w:rsidR="00E27D7A" w:rsidRPr="009712B5" w:rsidRDefault="00E27D7A" w:rsidP="00E27D7A">
      <w:pPr>
        <w:rPr>
          <w:rFonts w:ascii="Calibri" w:hAnsi="Calibri" w:cs="Calibri"/>
        </w:rPr>
      </w:pPr>
      <w:r w:rsidRPr="009712B5">
        <w:rPr>
          <w:rFonts w:ascii="Calibri" w:hAnsi="Calibri" w:cs="Calibri"/>
        </w:rPr>
        <w:t xml:space="preserve">The other big expenditure this year has been on power due to a dispute with SSEN who have been unable to reconcile our meter readings. As a </w:t>
      </w:r>
      <w:proofErr w:type="gramStart"/>
      <w:r w:rsidRPr="009712B5">
        <w:rPr>
          <w:rFonts w:ascii="Calibri" w:hAnsi="Calibri" w:cs="Calibri"/>
        </w:rPr>
        <w:t>result</w:t>
      </w:r>
      <w:proofErr w:type="gramEnd"/>
      <w:r w:rsidRPr="009712B5">
        <w:rPr>
          <w:rFonts w:ascii="Calibri" w:hAnsi="Calibri" w:cs="Calibri"/>
        </w:rPr>
        <w:t xml:space="preserve"> we have had £5,508 in (disputed) payments to SSEN, of which £2,627 has been refunded and £2,882 is in the hands of the Energy Ombudsman, with an estimated refund of £2,000 to come to us.</w:t>
      </w:r>
    </w:p>
    <w:p w14:paraId="2ECF25D3" w14:textId="77777777" w:rsidR="00E27D7A" w:rsidRPr="009712B5" w:rsidRDefault="00E27D7A" w:rsidP="00E27D7A">
      <w:pPr>
        <w:rPr>
          <w:rFonts w:ascii="Calibri" w:hAnsi="Calibri" w:cs="Calibri"/>
        </w:rPr>
      </w:pPr>
    </w:p>
    <w:p w14:paraId="5BEAD4BC" w14:textId="77777777" w:rsidR="00E27D7A" w:rsidRPr="009712B5" w:rsidRDefault="00E27D7A" w:rsidP="00E27D7A">
      <w:pPr>
        <w:rPr>
          <w:rFonts w:ascii="Calibri" w:hAnsi="Calibri" w:cs="Calibri"/>
        </w:rPr>
      </w:pPr>
      <w:r w:rsidRPr="009712B5">
        <w:rPr>
          <w:rFonts w:ascii="Calibri" w:hAnsi="Calibri" w:cs="Calibri"/>
        </w:rPr>
        <w:t xml:space="preserve">We have also paid £175 for the Hall to be an </w:t>
      </w:r>
      <w:proofErr w:type="spellStart"/>
      <w:r w:rsidRPr="009712B5">
        <w:rPr>
          <w:rFonts w:ascii="Calibri" w:hAnsi="Calibri" w:cs="Calibri"/>
        </w:rPr>
        <w:t>Artmap</w:t>
      </w:r>
      <w:proofErr w:type="spellEnd"/>
      <w:r w:rsidRPr="009712B5">
        <w:rPr>
          <w:rFonts w:ascii="Calibri" w:hAnsi="Calibri" w:cs="Calibri"/>
        </w:rPr>
        <w:t xml:space="preserve"> venue for 2026, and £398 to the SCIO towards the production of a Community Plan.</w:t>
      </w:r>
    </w:p>
    <w:p w14:paraId="5AF01C44" w14:textId="77777777" w:rsidR="00E27D7A" w:rsidRPr="009712B5" w:rsidRDefault="00E27D7A" w:rsidP="00E27D7A">
      <w:pPr>
        <w:rPr>
          <w:rFonts w:ascii="Calibri" w:hAnsi="Calibri" w:cs="Calibri"/>
        </w:rPr>
      </w:pPr>
    </w:p>
    <w:p w14:paraId="48795317" w14:textId="77777777" w:rsidR="00E27D7A" w:rsidRPr="009712B5" w:rsidRDefault="00E27D7A" w:rsidP="00E27D7A">
      <w:pPr>
        <w:rPr>
          <w:rFonts w:ascii="Calibri" w:hAnsi="Calibri" w:cs="Calibri"/>
          <w:u w:val="single"/>
        </w:rPr>
      </w:pPr>
      <w:r w:rsidRPr="009712B5">
        <w:rPr>
          <w:rFonts w:ascii="Calibri" w:hAnsi="Calibri" w:cs="Calibri"/>
          <w:u w:val="single"/>
        </w:rPr>
        <w:t>Shed-</w:t>
      </w:r>
      <w:proofErr w:type="spellStart"/>
      <w:r w:rsidRPr="009712B5">
        <w:rPr>
          <w:rFonts w:ascii="Calibri" w:hAnsi="Calibri" w:cs="Calibri"/>
          <w:u w:val="single"/>
        </w:rPr>
        <w:t>na</w:t>
      </w:r>
      <w:proofErr w:type="spellEnd"/>
      <w:r w:rsidRPr="009712B5">
        <w:rPr>
          <w:rFonts w:ascii="Calibri" w:hAnsi="Calibri" w:cs="Calibri"/>
          <w:u w:val="single"/>
        </w:rPr>
        <w:t>-Mara</w:t>
      </w:r>
    </w:p>
    <w:p w14:paraId="717572E4" w14:textId="77777777" w:rsidR="00E27D7A" w:rsidRPr="009712B5" w:rsidRDefault="00E27D7A" w:rsidP="00E27D7A">
      <w:pPr>
        <w:rPr>
          <w:rFonts w:ascii="Calibri" w:hAnsi="Calibri" w:cs="Calibri"/>
        </w:rPr>
      </w:pPr>
      <w:r w:rsidRPr="009712B5">
        <w:rPr>
          <w:rFonts w:ascii="Calibri" w:hAnsi="Calibri" w:cs="Calibri"/>
        </w:rPr>
        <w:t>The Shed made a small surplus of £110 in the year, generated from bench and gate sales, and a payment by the Hall for acoustic panels. It now has a balance of £2,179.</w:t>
      </w:r>
    </w:p>
    <w:p w14:paraId="41C5975A" w14:textId="77777777" w:rsidR="00E27D7A" w:rsidRPr="009712B5" w:rsidRDefault="00E27D7A" w:rsidP="00E27D7A">
      <w:pPr>
        <w:rPr>
          <w:rFonts w:ascii="Calibri" w:hAnsi="Calibri" w:cs="Calibri"/>
        </w:rPr>
      </w:pPr>
    </w:p>
    <w:p w14:paraId="544C4191" w14:textId="77777777" w:rsidR="00E27D7A" w:rsidRPr="009712B5" w:rsidRDefault="00E27D7A" w:rsidP="00E27D7A">
      <w:pPr>
        <w:rPr>
          <w:rFonts w:ascii="Calibri" w:hAnsi="Calibri" w:cs="Calibri"/>
        </w:rPr>
      </w:pPr>
      <w:r w:rsidRPr="009712B5">
        <w:rPr>
          <w:rFonts w:ascii="Calibri" w:hAnsi="Calibri" w:cs="Calibri"/>
        </w:rPr>
        <w:t>Its biggest project in the year was the £2,072 replacement of its leaking roof, funded by a successful appeal for donations which raised £2,087. It also completed the build of the new bench at Seafield Loch, as well as the acoustic panel project.  It has finished the first of the Lochgilphead benches and expects to be reimbursed £539 by A&amp;BC in the next few months.</w:t>
      </w:r>
    </w:p>
    <w:p w14:paraId="0C7C4AC5" w14:textId="77777777" w:rsidR="00E27D7A" w:rsidRPr="009712B5" w:rsidRDefault="00E27D7A" w:rsidP="00E27D7A">
      <w:pPr>
        <w:rPr>
          <w:rFonts w:ascii="Calibri" w:hAnsi="Calibri" w:cs="Calibri"/>
        </w:rPr>
      </w:pPr>
    </w:p>
    <w:p w14:paraId="174D1B0C" w14:textId="77777777" w:rsidR="00E27D7A" w:rsidRPr="009712B5" w:rsidRDefault="00E27D7A" w:rsidP="00E27D7A">
      <w:pPr>
        <w:rPr>
          <w:rFonts w:ascii="Calibri" w:hAnsi="Calibri" w:cs="Calibri"/>
          <w:u w:val="single"/>
        </w:rPr>
      </w:pPr>
      <w:r w:rsidRPr="009712B5">
        <w:rPr>
          <w:rFonts w:ascii="Calibri" w:hAnsi="Calibri" w:cs="Calibri"/>
          <w:u w:val="single"/>
        </w:rPr>
        <w:t>Septic Tank</w:t>
      </w:r>
    </w:p>
    <w:p w14:paraId="55E05AD0" w14:textId="32410A54" w:rsidR="00E27D7A" w:rsidRPr="009712B5" w:rsidRDefault="00E27D7A" w:rsidP="00E27D7A">
      <w:pPr>
        <w:rPr>
          <w:rFonts w:ascii="Calibri" w:hAnsi="Calibri" w:cs="Calibri"/>
        </w:rPr>
      </w:pPr>
      <w:r w:rsidRPr="009712B5">
        <w:rPr>
          <w:rFonts w:ascii="Calibri" w:hAnsi="Calibri" w:cs="Calibri"/>
        </w:rPr>
        <w:t xml:space="preserve">John Jackson arranged the emptying of the village septic tank in the year, and residents’ contributions and payments went through the Village Hall account. These payments are </w:t>
      </w:r>
      <w:r w:rsidRPr="009712B5">
        <w:rPr>
          <w:rFonts w:ascii="Calibri" w:hAnsi="Calibri" w:cs="Calibri"/>
          <w:u w:val="single"/>
        </w:rPr>
        <w:t xml:space="preserve">not </w:t>
      </w:r>
      <w:r w:rsidRPr="009712B5">
        <w:rPr>
          <w:rFonts w:ascii="Calibri" w:hAnsi="Calibri" w:cs="Calibri"/>
        </w:rPr>
        <w:t xml:space="preserve">included in the figures above. We have set up a separate, dedicated bank account which holds the balance of these funds (£1,365). </w:t>
      </w:r>
      <w:r w:rsidRPr="009712B5">
        <w:rPr>
          <w:rFonts w:ascii="Calibri" w:hAnsi="Calibri" w:cs="Calibri"/>
        </w:rPr>
        <w:br w:type="page"/>
      </w:r>
    </w:p>
    <w:tbl>
      <w:tblPr>
        <w:tblStyle w:val="TableGridLight"/>
        <w:tblW w:w="7792" w:type="dxa"/>
        <w:tblLook w:val="04A0" w:firstRow="1" w:lastRow="0" w:firstColumn="1" w:lastColumn="0" w:noHBand="0" w:noVBand="1"/>
      </w:tblPr>
      <w:tblGrid>
        <w:gridCol w:w="4248"/>
        <w:gridCol w:w="1559"/>
        <w:gridCol w:w="1985"/>
      </w:tblGrid>
      <w:tr w:rsidR="00E27D7A" w:rsidRPr="009712B5" w14:paraId="3C141230" w14:textId="77777777" w:rsidTr="00BF3D68">
        <w:trPr>
          <w:trHeight w:val="300"/>
        </w:trPr>
        <w:tc>
          <w:tcPr>
            <w:tcW w:w="7792" w:type="dxa"/>
            <w:gridSpan w:val="3"/>
            <w:noWrap/>
            <w:hideMark/>
          </w:tcPr>
          <w:p w14:paraId="1B08CFAE"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lastRenderedPageBreak/>
              <w:t>Achnamara Village Hall income and expenditure for year ended 31/3/2026</w:t>
            </w:r>
          </w:p>
        </w:tc>
      </w:tr>
      <w:tr w:rsidR="00E27D7A" w:rsidRPr="009712B5" w14:paraId="0776D35A" w14:textId="77777777" w:rsidTr="00BF3D68">
        <w:trPr>
          <w:trHeight w:val="300"/>
        </w:trPr>
        <w:tc>
          <w:tcPr>
            <w:tcW w:w="4248" w:type="dxa"/>
            <w:noWrap/>
            <w:hideMark/>
          </w:tcPr>
          <w:p w14:paraId="690A9C51" w14:textId="77777777" w:rsidR="00E27D7A" w:rsidRPr="009712B5" w:rsidRDefault="00E27D7A" w:rsidP="00BF3D68">
            <w:pPr>
              <w:rPr>
                <w:rFonts w:ascii="Calibri" w:hAnsi="Calibri" w:cs="Calibri"/>
                <w:b/>
                <w:bCs/>
                <w:color w:val="000000"/>
                <w:sz w:val="18"/>
                <w:szCs w:val="18"/>
              </w:rPr>
            </w:pPr>
          </w:p>
          <w:p w14:paraId="571BCA4F"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Hall income 2025-6</w:t>
            </w:r>
          </w:p>
        </w:tc>
        <w:tc>
          <w:tcPr>
            <w:tcW w:w="1559" w:type="dxa"/>
            <w:noWrap/>
            <w:hideMark/>
          </w:tcPr>
          <w:p w14:paraId="602D0E57"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w:t>
            </w:r>
          </w:p>
        </w:tc>
        <w:tc>
          <w:tcPr>
            <w:tcW w:w="1985" w:type="dxa"/>
            <w:noWrap/>
            <w:hideMark/>
          </w:tcPr>
          <w:p w14:paraId="3B8C110C" w14:textId="77777777" w:rsidR="00E27D7A" w:rsidRPr="009712B5" w:rsidRDefault="00E27D7A" w:rsidP="00BF3D68">
            <w:pPr>
              <w:jc w:val="right"/>
              <w:rPr>
                <w:rFonts w:ascii="Calibri" w:hAnsi="Calibri" w:cs="Calibri"/>
                <w:sz w:val="18"/>
                <w:szCs w:val="18"/>
              </w:rPr>
            </w:pPr>
            <w:r w:rsidRPr="009712B5">
              <w:rPr>
                <w:rFonts w:ascii="Calibri" w:hAnsi="Calibri" w:cs="Calibri"/>
                <w:sz w:val="18"/>
                <w:szCs w:val="18"/>
              </w:rPr>
              <w:t>£</w:t>
            </w:r>
          </w:p>
        </w:tc>
      </w:tr>
      <w:tr w:rsidR="00E27D7A" w:rsidRPr="009712B5" w14:paraId="5C74CEF1" w14:textId="77777777" w:rsidTr="00BF3D68">
        <w:trPr>
          <w:trHeight w:val="300"/>
        </w:trPr>
        <w:tc>
          <w:tcPr>
            <w:tcW w:w="4248" w:type="dxa"/>
            <w:noWrap/>
            <w:hideMark/>
          </w:tcPr>
          <w:p w14:paraId="7496DCF0"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General donations </w:t>
            </w:r>
          </w:p>
        </w:tc>
        <w:tc>
          <w:tcPr>
            <w:tcW w:w="1559" w:type="dxa"/>
            <w:noWrap/>
            <w:hideMark/>
          </w:tcPr>
          <w:p w14:paraId="5AA6DAB2"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636.25 </w:t>
            </w:r>
          </w:p>
        </w:tc>
        <w:tc>
          <w:tcPr>
            <w:tcW w:w="1985" w:type="dxa"/>
            <w:noWrap/>
            <w:hideMark/>
          </w:tcPr>
          <w:p w14:paraId="4E20D413" w14:textId="77777777" w:rsidR="00E27D7A" w:rsidRPr="009712B5" w:rsidRDefault="00E27D7A" w:rsidP="00BF3D68">
            <w:pPr>
              <w:jc w:val="right"/>
              <w:rPr>
                <w:rFonts w:ascii="Calibri" w:hAnsi="Calibri" w:cs="Calibri"/>
                <w:color w:val="000000"/>
                <w:sz w:val="18"/>
                <w:szCs w:val="18"/>
              </w:rPr>
            </w:pPr>
          </w:p>
        </w:tc>
      </w:tr>
      <w:tr w:rsidR="00E27D7A" w:rsidRPr="009712B5" w14:paraId="74D3ADFF" w14:textId="77777777" w:rsidTr="00BF3D68">
        <w:trPr>
          <w:trHeight w:val="300"/>
        </w:trPr>
        <w:tc>
          <w:tcPr>
            <w:tcW w:w="4248" w:type="dxa"/>
            <w:noWrap/>
            <w:hideMark/>
          </w:tcPr>
          <w:p w14:paraId="0833DEED"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Hall hire </w:t>
            </w:r>
          </w:p>
        </w:tc>
        <w:tc>
          <w:tcPr>
            <w:tcW w:w="1559" w:type="dxa"/>
            <w:noWrap/>
            <w:hideMark/>
          </w:tcPr>
          <w:p w14:paraId="48FBE8BD"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255.00 </w:t>
            </w:r>
          </w:p>
        </w:tc>
        <w:tc>
          <w:tcPr>
            <w:tcW w:w="1985" w:type="dxa"/>
            <w:noWrap/>
            <w:hideMark/>
          </w:tcPr>
          <w:p w14:paraId="031C6ECF" w14:textId="77777777" w:rsidR="00E27D7A" w:rsidRPr="009712B5" w:rsidRDefault="00E27D7A" w:rsidP="00BF3D68">
            <w:pPr>
              <w:jc w:val="right"/>
              <w:rPr>
                <w:rFonts w:ascii="Calibri" w:hAnsi="Calibri" w:cs="Calibri"/>
                <w:color w:val="000000"/>
                <w:sz w:val="18"/>
                <w:szCs w:val="18"/>
              </w:rPr>
            </w:pPr>
          </w:p>
        </w:tc>
      </w:tr>
      <w:tr w:rsidR="00E27D7A" w:rsidRPr="009712B5" w14:paraId="1359CEEC" w14:textId="77777777" w:rsidTr="00BF3D68">
        <w:trPr>
          <w:trHeight w:val="300"/>
        </w:trPr>
        <w:tc>
          <w:tcPr>
            <w:tcW w:w="4248" w:type="dxa"/>
            <w:noWrap/>
            <w:hideMark/>
          </w:tcPr>
          <w:p w14:paraId="77C715AF"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Stitch-up </w:t>
            </w:r>
          </w:p>
        </w:tc>
        <w:tc>
          <w:tcPr>
            <w:tcW w:w="1559" w:type="dxa"/>
            <w:noWrap/>
            <w:hideMark/>
          </w:tcPr>
          <w:p w14:paraId="2B97C9B2"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334.00 </w:t>
            </w:r>
          </w:p>
        </w:tc>
        <w:tc>
          <w:tcPr>
            <w:tcW w:w="1985" w:type="dxa"/>
            <w:noWrap/>
            <w:hideMark/>
          </w:tcPr>
          <w:p w14:paraId="79217386" w14:textId="77777777" w:rsidR="00E27D7A" w:rsidRPr="009712B5" w:rsidRDefault="00E27D7A" w:rsidP="00BF3D68">
            <w:pPr>
              <w:jc w:val="right"/>
              <w:rPr>
                <w:rFonts w:ascii="Calibri" w:hAnsi="Calibri" w:cs="Calibri"/>
                <w:color w:val="000000"/>
                <w:sz w:val="18"/>
                <w:szCs w:val="18"/>
              </w:rPr>
            </w:pPr>
          </w:p>
        </w:tc>
      </w:tr>
      <w:tr w:rsidR="00E27D7A" w:rsidRPr="009712B5" w14:paraId="36B7355F" w14:textId="77777777" w:rsidTr="00BF3D68">
        <w:trPr>
          <w:trHeight w:val="300"/>
        </w:trPr>
        <w:tc>
          <w:tcPr>
            <w:tcW w:w="4248" w:type="dxa"/>
            <w:noWrap/>
            <w:hideMark/>
          </w:tcPr>
          <w:p w14:paraId="7763F525"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Hall Jar - Café/TT </w:t>
            </w:r>
          </w:p>
        </w:tc>
        <w:tc>
          <w:tcPr>
            <w:tcW w:w="1559" w:type="dxa"/>
            <w:noWrap/>
            <w:hideMark/>
          </w:tcPr>
          <w:p w14:paraId="50C07C3C"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2,886.26 </w:t>
            </w:r>
          </w:p>
        </w:tc>
        <w:tc>
          <w:tcPr>
            <w:tcW w:w="1985" w:type="dxa"/>
            <w:noWrap/>
            <w:hideMark/>
          </w:tcPr>
          <w:p w14:paraId="036AE3F1" w14:textId="77777777" w:rsidR="00E27D7A" w:rsidRPr="009712B5" w:rsidRDefault="00E27D7A" w:rsidP="00BF3D68">
            <w:pPr>
              <w:jc w:val="right"/>
              <w:rPr>
                <w:rFonts w:ascii="Calibri" w:hAnsi="Calibri" w:cs="Calibri"/>
                <w:color w:val="000000"/>
                <w:sz w:val="18"/>
                <w:szCs w:val="18"/>
              </w:rPr>
            </w:pPr>
          </w:p>
        </w:tc>
      </w:tr>
      <w:tr w:rsidR="00E27D7A" w:rsidRPr="009712B5" w14:paraId="43DF7288" w14:textId="77777777" w:rsidTr="00BF3D68">
        <w:trPr>
          <w:trHeight w:val="300"/>
        </w:trPr>
        <w:tc>
          <w:tcPr>
            <w:tcW w:w="4248" w:type="dxa"/>
            <w:noWrap/>
            <w:hideMark/>
          </w:tcPr>
          <w:p w14:paraId="2D87466B"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Friends/ membership </w:t>
            </w:r>
          </w:p>
        </w:tc>
        <w:tc>
          <w:tcPr>
            <w:tcW w:w="1559" w:type="dxa"/>
            <w:noWrap/>
            <w:hideMark/>
          </w:tcPr>
          <w:p w14:paraId="39A54698"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2,505.00 </w:t>
            </w:r>
          </w:p>
        </w:tc>
        <w:tc>
          <w:tcPr>
            <w:tcW w:w="1985" w:type="dxa"/>
            <w:noWrap/>
            <w:hideMark/>
          </w:tcPr>
          <w:p w14:paraId="14921940" w14:textId="77777777" w:rsidR="00E27D7A" w:rsidRPr="009712B5" w:rsidRDefault="00E27D7A" w:rsidP="00BF3D68">
            <w:pPr>
              <w:jc w:val="right"/>
              <w:rPr>
                <w:rFonts w:ascii="Calibri" w:hAnsi="Calibri" w:cs="Calibri"/>
                <w:color w:val="000000"/>
                <w:sz w:val="18"/>
                <w:szCs w:val="18"/>
              </w:rPr>
            </w:pPr>
          </w:p>
        </w:tc>
      </w:tr>
      <w:tr w:rsidR="00E27D7A" w:rsidRPr="009712B5" w14:paraId="2D28752B" w14:textId="77777777" w:rsidTr="00BF3D68">
        <w:trPr>
          <w:trHeight w:val="300"/>
        </w:trPr>
        <w:tc>
          <w:tcPr>
            <w:tcW w:w="4248" w:type="dxa"/>
            <w:noWrap/>
            <w:hideMark/>
          </w:tcPr>
          <w:p w14:paraId="6E39B3C7"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Film club </w:t>
            </w:r>
          </w:p>
        </w:tc>
        <w:tc>
          <w:tcPr>
            <w:tcW w:w="1559" w:type="dxa"/>
            <w:noWrap/>
            <w:hideMark/>
          </w:tcPr>
          <w:p w14:paraId="36B2DA78"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752.00 </w:t>
            </w:r>
          </w:p>
        </w:tc>
        <w:tc>
          <w:tcPr>
            <w:tcW w:w="1985" w:type="dxa"/>
            <w:noWrap/>
            <w:hideMark/>
          </w:tcPr>
          <w:p w14:paraId="06740D22" w14:textId="77777777" w:rsidR="00E27D7A" w:rsidRPr="009712B5" w:rsidRDefault="00E27D7A" w:rsidP="00BF3D68">
            <w:pPr>
              <w:jc w:val="right"/>
              <w:rPr>
                <w:rFonts w:ascii="Calibri" w:hAnsi="Calibri" w:cs="Calibri"/>
                <w:color w:val="000000"/>
                <w:sz w:val="18"/>
                <w:szCs w:val="18"/>
              </w:rPr>
            </w:pPr>
          </w:p>
        </w:tc>
      </w:tr>
      <w:tr w:rsidR="00E27D7A" w:rsidRPr="009712B5" w14:paraId="470A37BB" w14:textId="77777777" w:rsidTr="00BF3D68">
        <w:trPr>
          <w:trHeight w:val="300"/>
        </w:trPr>
        <w:tc>
          <w:tcPr>
            <w:tcW w:w="4248" w:type="dxa"/>
            <w:noWrap/>
            <w:hideMark/>
          </w:tcPr>
          <w:p w14:paraId="0423C5B8" w14:textId="77777777" w:rsidR="00E27D7A" w:rsidRPr="009712B5" w:rsidRDefault="00E27D7A" w:rsidP="00BF3D68">
            <w:pPr>
              <w:rPr>
                <w:rFonts w:ascii="Calibri" w:hAnsi="Calibri" w:cs="Calibri"/>
                <w:i/>
                <w:iCs/>
                <w:color w:val="000000"/>
                <w:sz w:val="18"/>
                <w:szCs w:val="18"/>
              </w:rPr>
            </w:pPr>
            <w:r w:rsidRPr="009712B5">
              <w:rPr>
                <w:rFonts w:ascii="Calibri" w:hAnsi="Calibri" w:cs="Calibri"/>
                <w:i/>
                <w:iCs/>
                <w:color w:val="000000"/>
                <w:sz w:val="18"/>
                <w:szCs w:val="18"/>
              </w:rPr>
              <w:t xml:space="preserve"> SSEN refund </w:t>
            </w:r>
          </w:p>
        </w:tc>
        <w:tc>
          <w:tcPr>
            <w:tcW w:w="1559" w:type="dxa"/>
            <w:noWrap/>
            <w:hideMark/>
          </w:tcPr>
          <w:p w14:paraId="6B64E82D" w14:textId="77777777" w:rsidR="00E27D7A" w:rsidRPr="009712B5" w:rsidRDefault="00E27D7A" w:rsidP="00BF3D68">
            <w:pPr>
              <w:jc w:val="right"/>
              <w:rPr>
                <w:rFonts w:ascii="Calibri" w:hAnsi="Calibri" w:cs="Calibri"/>
                <w:i/>
                <w:iCs/>
                <w:color w:val="000000"/>
                <w:sz w:val="18"/>
                <w:szCs w:val="18"/>
              </w:rPr>
            </w:pPr>
            <w:r w:rsidRPr="009712B5">
              <w:rPr>
                <w:rFonts w:ascii="Calibri" w:hAnsi="Calibri" w:cs="Calibri"/>
                <w:i/>
                <w:iCs/>
                <w:color w:val="000000"/>
                <w:sz w:val="18"/>
                <w:szCs w:val="18"/>
              </w:rPr>
              <w:t xml:space="preserve">       2,626.61 </w:t>
            </w:r>
          </w:p>
        </w:tc>
        <w:tc>
          <w:tcPr>
            <w:tcW w:w="1985" w:type="dxa"/>
            <w:noWrap/>
            <w:hideMark/>
          </w:tcPr>
          <w:p w14:paraId="192BF95E" w14:textId="77777777" w:rsidR="00E27D7A" w:rsidRPr="009712B5" w:rsidRDefault="00E27D7A" w:rsidP="00BF3D68">
            <w:pPr>
              <w:jc w:val="right"/>
              <w:rPr>
                <w:rFonts w:ascii="Calibri" w:hAnsi="Calibri" w:cs="Calibri"/>
                <w:i/>
                <w:iCs/>
                <w:color w:val="000000"/>
                <w:sz w:val="18"/>
                <w:szCs w:val="18"/>
              </w:rPr>
            </w:pPr>
          </w:p>
        </w:tc>
      </w:tr>
      <w:tr w:rsidR="00E27D7A" w:rsidRPr="009712B5" w14:paraId="01194940" w14:textId="77777777" w:rsidTr="00BF3D68">
        <w:trPr>
          <w:trHeight w:val="300"/>
        </w:trPr>
        <w:tc>
          <w:tcPr>
            <w:tcW w:w="4248" w:type="dxa"/>
            <w:noWrap/>
            <w:hideMark/>
          </w:tcPr>
          <w:p w14:paraId="6E08DDB1"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Archie McAllister concert</w:t>
            </w:r>
          </w:p>
        </w:tc>
        <w:tc>
          <w:tcPr>
            <w:tcW w:w="1559" w:type="dxa"/>
            <w:noWrap/>
            <w:hideMark/>
          </w:tcPr>
          <w:p w14:paraId="652DCA8E" w14:textId="77777777" w:rsidR="00E27D7A" w:rsidRPr="009712B5" w:rsidRDefault="00E27D7A" w:rsidP="00BF3D68">
            <w:pPr>
              <w:jc w:val="right"/>
              <w:rPr>
                <w:rFonts w:ascii="Calibri" w:hAnsi="Calibri" w:cs="Calibri"/>
                <w:color w:val="000000"/>
                <w:sz w:val="18"/>
                <w:szCs w:val="18"/>
                <w:u w:val="single"/>
              </w:rPr>
            </w:pPr>
            <w:r w:rsidRPr="009712B5">
              <w:rPr>
                <w:rFonts w:ascii="Calibri" w:hAnsi="Calibri" w:cs="Calibri"/>
                <w:color w:val="000000"/>
                <w:sz w:val="18"/>
                <w:szCs w:val="18"/>
                <w:u w:val="single"/>
              </w:rPr>
              <w:t xml:space="preserve">            945.00 </w:t>
            </w:r>
          </w:p>
        </w:tc>
        <w:tc>
          <w:tcPr>
            <w:tcW w:w="1985" w:type="dxa"/>
            <w:noWrap/>
            <w:hideMark/>
          </w:tcPr>
          <w:p w14:paraId="28C0A226" w14:textId="77777777" w:rsidR="00E27D7A" w:rsidRPr="009712B5" w:rsidRDefault="00E27D7A" w:rsidP="00BF3D68">
            <w:pPr>
              <w:jc w:val="right"/>
              <w:rPr>
                <w:rFonts w:ascii="Calibri" w:hAnsi="Calibri" w:cs="Calibri"/>
                <w:color w:val="000000"/>
                <w:sz w:val="18"/>
                <w:szCs w:val="18"/>
              </w:rPr>
            </w:pPr>
          </w:p>
        </w:tc>
      </w:tr>
      <w:tr w:rsidR="00E27D7A" w:rsidRPr="009712B5" w14:paraId="6EAEA0C4" w14:textId="77777777" w:rsidTr="00BF3D68">
        <w:trPr>
          <w:trHeight w:val="300"/>
        </w:trPr>
        <w:tc>
          <w:tcPr>
            <w:tcW w:w="4248" w:type="dxa"/>
            <w:noWrap/>
            <w:hideMark/>
          </w:tcPr>
          <w:p w14:paraId="421BCDA1" w14:textId="77777777" w:rsidR="00E27D7A" w:rsidRPr="009712B5" w:rsidRDefault="00E27D7A" w:rsidP="00BF3D68">
            <w:pPr>
              <w:rPr>
                <w:rFonts w:ascii="Calibri" w:hAnsi="Calibri" w:cs="Calibri"/>
                <w:sz w:val="18"/>
                <w:szCs w:val="18"/>
              </w:rPr>
            </w:pPr>
          </w:p>
        </w:tc>
        <w:tc>
          <w:tcPr>
            <w:tcW w:w="1559" w:type="dxa"/>
            <w:noWrap/>
            <w:hideMark/>
          </w:tcPr>
          <w:p w14:paraId="3FAC67DD" w14:textId="77777777" w:rsidR="00E27D7A" w:rsidRPr="009712B5" w:rsidRDefault="00E27D7A" w:rsidP="00BF3D68">
            <w:pPr>
              <w:jc w:val="right"/>
              <w:rPr>
                <w:rFonts w:ascii="Calibri" w:hAnsi="Calibri" w:cs="Calibri"/>
                <w:sz w:val="18"/>
                <w:szCs w:val="18"/>
              </w:rPr>
            </w:pPr>
          </w:p>
        </w:tc>
        <w:tc>
          <w:tcPr>
            <w:tcW w:w="1985" w:type="dxa"/>
            <w:noWrap/>
            <w:hideMark/>
          </w:tcPr>
          <w:p w14:paraId="54196E70"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10,940.12 </w:t>
            </w:r>
          </w:p>
        </w:tc>
      </w:tr>
      <w:tr w:rsidR="00E27D7A" w:rsidRPr="009712B5" w14:paraId="11B9B081" w14:textId="77777777" w:rsidTr="00BF3D68">
        <w:trPr>
          <w:trHeight w:val="300"/>
        </w:trPr>
        <w:tc>
          <w:tcPr>
            <w:tcW w:w="4248" w:type="dxa"/>
            <w:noWrap/>
            <w:hideMark/>
          </w:tcPr>
          <w:p w14:paraId="3C5A767D"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Shed income</w:t>
            </w:r>
          </w:p>
        </w:tc>
        <w:tc>
          <w:tcPr>
            <w:tcW w:w="1559" w:type="dxa"/>
            <w:noWrap/>
            <w:hideMark/>
          </w:tcPr>
          <w:p w14:paraId="758079D7" w14:textId="77777777" w:rsidR="00E27D7A" w:rsidRPr="009712B5" w:rsidRDefault="00E27D7A" w:rsidP="00BF3D68">
            <w:pPr>
              <w:jc w:val="right"/>
              <w:rPr>
                <w:rFonts w:ascii="Calibri" w:hAnsi="Calibri" w:cs="Calibri"/>
                <w:b/>
                <w:bCs/>
                <w:color w:val="000000"/>
                <w:sz w:val="18"/>
                <w:szCs w:val="18"/>
              </w:rPr>
            </w:pPr>
          </w:p>
        </w:tc>
        <w:tc>
          <w:tcPr>
            <w:tcW w:w="1985" w:type="dxa"/>
            <w:noWrap/>
            <w:hideMark/>
          </w:tcPr>
          <w:p w14:paraId="5CCF248A" w14:textId="77777777" w:rsidR="00E27D7A" w:rsidRPr="009712B5" w:rsidRDefault="00E27D7A" w:rsidP="00BF3D68">
            <w:pPr>
              <w:jc w:val="right"/>
              <w:rPr>
                <w:rFonts w:ascii="Calibri" w:hAnsi="Calibri" w:cs="Calibri"/>
                <w:sz w:val="18"/>
                <w:szCs w:val="18"/>
              </w:rPr>
            </w:pPr>
          </w:p>
        </w:tc>
      </w:tr>
      <w:tr w:rsidR="00E27D7A" w:rsidRPr="009712B5" w14:paraId="32645717" w14:textId="77777777" w:rsidTr="00BF3D68">
        <w:trPr>
          <w:trHeight w:val="300"/>
        </w:trPr>
        <w:tc>
          <w:tcPr>
            <w:tcW w:w="4248" w:type="dxa"/>
            <w:noWrap/>
            <w:hideMark/>
          </w:tcPr>
          <w:p w14:paraId="1BB50DB2"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Shed income </w:t>
            </w:r>
          </w:p>
        </w:tc>
        <w:tc>
          <w:tcPr>
            <w:tcW w:w="1559" w:type="dxa"/>
            <w:noWrap/>
            <w:hideMark/>
          </w:tcPr>
          <w:p w14:paraId="0BDB2E6C"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502.00 </w:t>
            </w:r>
          </w:p>
        </w:tc>
        <w:tc>
          <w:tcPr>
            <w:tcW w:w="1985" w:type="dxa"/>
            <w:noWrap/>
            <w:hideMark/>
          </w:tcPr>
          <w:p w14:paraId="7290A705" w14:textId="77777777" w:rsidR="00E27D7A" w:rsidRPr="009712B5" w:rsidRDefault="00E27D7A" w:rsidP="00BF3D68">
            <w:pPr>
              <w:jc w:val="right"/>
              <w:rPr>
                <w:rFonts w:ascii="Calibri" w:hAnsi="Calibri" w:cs="Calibri"/>
                <w:color w:val="000000"/>
                <w:sz w:val="18"/>
                <w:szCs w:val="18"/>
              </w:rPr>
            </w:pPr>
          </w:p>
        </w:tc>
      </w:tr>
      <w:tr w:rsidR="00E27D7A" w:rsidRPr="009712B5" w14:paraId="26AB38D5" w14:textId="77777777" w:rsidTr="00BF3D68">
        <w:trPr>
          <w:trHeight w:val="300"/>
        </w:trPr>
        <w:tc>
          <w:tcPr>
            <w:tcW w:w="4248" w:type="dxa"/>
            <w:noWrap/>
            <w:hideMark/>
          </w:tcPr>
          <w:p w14:paraId="4E6DD2F7"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Shed roof donations / fund raising</w:t>
            </w:r>
          </w:p>
        </w:tc>
        <w:tc>
          <w:tcPr>
            <w:tcW w:w="1559" w:type="dxa"/>
            <w:noWrap/>
            <w:hideMark/>
          </w:tcPr>
          <w:p w14:paraId="66431DC0" w14:textId="77777777" w:rsidR="00E27D7A" w:rsidRPr="009712B5" w:rsidRDefault="00E27D7A" w:rsidP="00BF3D68">
            <w:pPr>
              <w:jc w:val="right"/>
              <w:rPr>
                <w:rFonts w:ascii="Calibri" w:hAnsi="Calibri" w:cs="Calibri"/>
                <w:color w:val="000000"/>
                <w:sz w:val="18"/>
                <w:szCs w:val="18"/>
                <w:u w:val="single"/>
              </w:rPr>
            </w:pPr>
            <w:r w:rsidRPr="009712B5">
              <w:rPr>
                <w:rFonts w:ascii="Calibri" w:hAnsi="Calibri" w:cs="Calibri"/>
                <w:color w:val="000000"/>
                <w:sz w:val="18"/>
                <w:szCs w:val="18"/>
                <w:u w:val="single"/>
              </w:rPr>
              <w:t xml:space="preserve">        2,087.00 </w:t>
            </w:r>
          </w:p>
        </w:tc>
        <w:tc>
          <w:tcPr>
            <w:tcW w:w="1985" w:type="dxa"/>
            <w:noWrap/>
            <w:hideMark/>
          </w:tcPr>
          <w:p w14:paraId="37D94EA7" w14:textId="77777777" w:rsidR="00E27D7A" w:rsidRPr="009712B5" w:rsidRDefault="00E27D7A" w:rsidP="00BF3D68">
            <w:pPr>
              <w:jc w:val="right"/>
              <w:rPr>
                <w:rFonts w:ascii="Calibri" w:hAnsi="Calibri" w:cs="Calibri"/>
                <w:color w:val="000000"/>
                <w:sz w:val="18"/>
                <w:szCs w:val="18"/>
              </w:rPr>
            </w:pPr>
          </w:p>
        </w:tc>
      </w:tr>
      <w:tr w:rsidR="00E27D7A" w:rsidRPr="009712B5" w14:paraId="23C43146" w14:textId="77777777" w:rsidTr="00BF3D68">
        <w:trPr>
          <w:trHeight w:val="300"/>
        </w:trPr>
        <w:tc>
          <w:tcPr>
            <w:tcW w:w="4248" w:type="dxa"/>
            <w:noWrap/>
            <w:hideMark/>
          </w:tcPr>
          <w:p w14:paraId="11B006E4" w14:textId="77777777" w:rsidR="00E27D7A" w:rsidRPr="009712B5" w:rsidRDefault="00E27D7A" w:rsidP="00BF3D68">
            <w:pPr>
              <w:rPr>
                <w:rFonts w:ascii="Calibri" w:hAnsi="Calibri" w:cs="Calibri"/>
                <w:sz w:val="18"/>
                <w:szCs w:val="18"/>
              </w:rPr>
            </w:pPr>
          </w:p>
        </w:tc>
        <w:tc>
          <w:tcPr>
            <w:tcW w:w="1559" w:type="dxa"/>
            <w:noWrap/>
            <w:hideMark/>
          </w:tcPr>
          <w:p w14:paraId="2905258E" w14:textId="77777777" w:rsidR="00E27D7A" w:rsidRPr="009712B5" w:rsidRDefault="00E27D7A" w:rsidP="00BF3D68">
            <w:pPr>
              <w:jc w:val="right"/>
              <w:rPr>
                <w:rFonts w:ascii="Calibri" w:hAnsi="Calibri" w:cs="Calibri"/>
                <w:sz w:val="18"/>
                <w:szCs w:val="18"/>
              </w:rPr>
            </w:pPr>
          </w:p>
        </w:tc>
        <w:tc>
          <w:tcPr>
            <w:tcW w:w="1985" w:type="dxa"/>
            <w:noWrap/>
            <w:hideMark/>
          </w:tcPr>
          <w:p w14:paraId="457E926D" w14:textId="77777777" w:rsidR="00E27D7A" w:rsidRPr="009712B5" w:rsidRDefault="00E27D7A" w:rsidP="00BF3D68">
            <w:pPr>
              <w:jc w:val="right"/>
              <w:rPr>
                <w:rFonts w:ascii="Calibri" w:hAnsi="Calibri" w:cs="Calibri"/>
                <w:color w:val="000000"/>
                <w:sz w:val="18"/>
                <w:szCs w:val="18"/>
                <w:u w:val="single"/>
              </w:rPr>
            </w:pPr>
            <w:r w:rsidRPr="009712B5">
              <w:rPr>
                <w:rFonts w:ascii="Calibri" w:hAnsi="Calibri" w:cs="Calibri"/>
                <w:color w:val="000000"/>
                <w:sz w:val="18"/>
                <w:szCs w:val="18"/>
                <w:u w:val="single"/>
              </w:rPr>
              <w:t xml:space="preserve">        2,589.00 </w:t>
            </w:r>
          </w:p>
        </w:tc>
      </w:tr>
      <w:tr w:rsidR="00E27D7A" w:rsidRPr="009712B5" w14:paraId="5A278FEA" w14:textId="77777777" w:rsidTr="00BF3D68">
        <w:trPr>
          <w:trHeight w:val="300"/>
        </w:trPr>
        <w:tc>
          <w:tcPr>
            <w:tcW w:w="4248" w:type="dxa"/>
            <w:noWrap/>
            <w:hideMark/>
          </w:tcPr>
          <w:p w14:paraId="38A2FD75" w14:textId="77777777" w:rsidR="00E27D7A" w:rsidRPr="009712B5" w:rsidRDefault="00E27D7A" w:rsidP="00BF3D68">
            <w:pPr>
              <w:rPr>
                <w:rFonts w:ascii="Calibri" w:hAnsi="Calibri" w:cs="Calibri"/>
                <w:sz w:val="18"/>
                <w:szCs w:val="18"/>
              </w:rPr>
            </w:pPr>
          </w:p>
        </w:tc>
        <w:tc>
          <w:tcPr>
            <w:tcW w:w="1559" w:type="dxa"/>
            <w:noWrap/>
            <w:hideMark/>
          </w:tcPr>
          <w:p w14:paraId="5FE23FBA" w14:textId="77777777" w:rsidR="00E27D7A" w:rsidRPr="009712B5" w:rsidRDefault="00E27D7A" w:rsidP="00BF3D68">
            <w:pPr>
              <w:jc w:val="right"/>
              <w:rPr>
                <w:rFonts w:ascii="Calibri" w:hAnsi="Calibri" w:cs="Calibri"/>
                <w:sz w:val="18"/>
                <w:szCs w:val="18"/>
              </w:rPr>
            </w:pPr>
          </w:p>
        </w:tc>
        <w:tc>
          <w:tcPr>
            <w:tcW w:w="1985" w:type="dxa"/>
            <w:noWrap/>
            <w:hideMark/>
          </w:tcPr>
          <w:p w14:paraId="05B3B4B1" w14:textId="77777777" w:rsidR="00E27D7A" w:rsidRPr="009712B5" w:rsidRDefault="00E27D7A" w:rsidP="00BF3D68">
            <w:pPr>
              <w:jc w:val="right"/>
              <w:rPr>
                <w:rFonts w:ascii="Calibri" w:hAnsi="Calibri" w:cs="Calibri"/>
                <w:sz w:val="18"/>
                <w:szCs w:val="18"/>
              </w:rPr>
            </w:pPr>
          </w:p>
        </w:tc>
      </w:tr>
      <w:tr w:rsidR="00E27D7A" w:rsidRPr="009712B5" w14:paraId="254B8BE7" w14:textId="77777777" w:rsidTr="00BF3D68">
        <w:trPr>
          <w:trHeight w:val="300"/>
        </w:trPr>
        <w:tc>
          <w:tcPr>
            <w:tcW w:w="4248" w:type="dxa"/>
            <w:noWrap/>
            <w:hideMark/>
          </w:tcPr>
          <w:p w14:paraId="3AC8E4E4"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Total income</w:t>
            </w:r>
          </w:p>
        </w:tc>
        <w:tc>
          <w:tcPr>
            <w:tcW w:w="1559" w:type="dxa"/>
            <w:noWrap/>
            <w:hideMark/>
          </w:tcPr>
          <w:p w14:paraId="4801D359" w14:textId="77777777" w:rsidR="00E27D7A" w:rsidRPr="009712B5" w:rsidRDefault="00E27D7A" w:rsidP="00BF3D68">
            <w:pPr>
              <w:jc w:val="right"/>
              <w:rPr>
                <w:rFonts w:ascii="Calibri" w:hAnsi="Calibri" w:cs="Calibri"/>
                <w:b/>
                <w:bCs/>
                <w:color w:val="000000"/>
                <w:sz w:val="18"/>
                <w:szCs w:val="18"/>
              </w:rPr>
            </w:pPr>
          </w:p>
        </w:tc>
        <w:tc>
          <w:tcPr>
            <w:tcW w:w="1985" w:type="dxa"/>
            <w:noWrap/>
            <w:hideMark/>
          </w:tcPr>
          <w:p w14:paraId="0915D2FB" w14:textId="77777777" w:rsidR="00E27D7A" w:rsidRPr="009712B5" w:rsidRDefault="00E27D7A" w:rsidP="00BF3D68">
            <w:pPr>
              <w:jc w:val="right"/>
              <w:rPr>
                <w:rFonts w:ascii="Calibri" w:hAnsi="Calibri" w:cs="Calibri"/>
                <w:b/>
                <w:bCs/>
                <w:color w:val="000000"/>
                <w:sz w:val="18"/>
                <w:szCs w:val="18"/>
                <w:u w:val="double"/>
              </w:rPr>
            </w:pPr>
            <w:r w:rsidRPr="009712B5">
              <w:rPr>
                <w:rFonts w:ascii="Calibri" w:hAnsi="Calibri" w:cs="Calibri"/>
                <w:b/>
                <w:bCs/>
                <w:color w:val="000000"/>
                <w:sz w:val="18"/>
                <w:szCs w:val="18"/>
                <w:u w:val="double"/>
              </w:rPr>
              <w:t xml:space="preserve">     13,529.12 </w:t>
            </w:r>
          </w:p>
        </w:tc>
      </w:tr>
      <w:tr w:rsidR="00E27D7A" w:rsidRPr="009712B5" w14:paraId="6621D5FA" w14:textId="77777777" w:rsidTr="00BF3D68">
        <w:trPr>
          <w:trHeight w:val="300"/>
        </w:trPr>
        <w:tc>
          <w:tcPr>
            <w:tcW w:w="4248" w:type="dxa"/>
            <w:noWrap/>
            <w:hideMark/>
          </w:tcPr>
          <w:p w14:paraId="5E42D08B" w14:textId="77777777" w:rsidR="00E27D7A" w:rsidRPr="009712B5" w:rsidRDefault="00E27D7A" w:rsidP="00E27D7A">
            <w:pPr>
              <w:pStyle w:val="ListParagraph"/>
              <w:numPr>
                <w:ilvl w:val="0"/>
                <w:numId w:val="3"/>
              </w:numPr>
              <w:rPr>
                <w:rFonts w:ascii="Calibri" w:hAnsi="Calibri" w:cs="Calibri"/>
                <w:i/>
                <w:iCs/>
                <w:color w:val="000000"/>
                <w:sz w:val="18"/>
                <w:szCs w:val="18"/>
              </w:rPr>
            </w:pPr>
            <w:r w:rsidRPr="009712B5">
              <w:rPr>
                <w:rFonts w:ascii="Calibri" w:hAnsi="Calibri" w:cs="Calibri"/>
                <w:i/>
                <w:iCs/>
                <w:color w:val="000000"/>
                <w:sz w:val="18"/>
                <w:szCs w:val="18"/>
              </w:rPr>
              <w:t>Excluding SSEN</w:t>
            </w:r>
          </w:p>
        </w:tc>
        <w:tc>
          <w:tcPr>
            <w:tcW w:w="1559" w:type="dxa"/>
            <w:noWrap/>
            <w:hideMark/>
          </w:tcPr>
          <w:p w14:paraId="4447441B" w14:textId="77777777" w:rsidR="00E27D7A" w:rsidRPr="009712B5" w:rsidRDefault="00E27D7A" w:rsidP="00BF3D68">
            <w:pPr>
              <w:jc w:val="right"/>
              <w:rPr>
                <w:rFonts w:ascii="Calibri" w:hAnsi="Calibri" w:cs="Calibri"/>
                <w:i/>
                <w:iCs/>
                <w:color w:val="000000"/>
                <w:sz w:val="18"/>
                <w:szCs w:val="18"/>
              </w:rPr>
            </w:pPr>
          </w:p>
        </w:tc>
        <w:tc>
          <w:tcPr>
            <w:tcW w:w="1985" w:type="dxa"/>
            <w:noWrap/>
            <w:hideMark/>
          </w:tcPr>
          <w:p w14:paraId="7D0C90F4" w14:textId="77777777" w:rsidR="00E27D7A" w:rsidRPr="009712B5" w:rsidRDefault="00E27D7A" w:rsidP="00BF3D68">
            <w:pPr>
              <w:jc w:val="right"/>
              <w:rPr>
                <w:rFonts w:ascii="Calibri" w:hAnsi="Calibri" w:cs="Calibri"/>
                <w:i/>
                <w:iCs/>
                <w:color w:val="000000"/>
                <w:sz w:val="18"/>
                <w:szCs w:val="18"/>
              </w:rPr>
            </w:pPr>
            <w:r w:rsidRPr="009712B5">
              <w:rPr>
                <w:rFonts w:ascii="Calibri" w:hAnsi="Calibri" w:cs="Calibri"/>
                <w:i/>
                <w:iCs/>
                <w:color w:val="000000"/>
                <w:sz w:val="18"/>
                <w:szCs w:val="18"/>
              </w:rPr>
              <w:t xml:space="preserve">    10,902.51 </w:t>
            </w:r>
          </w:p>
        </w:tc>
      </w:tr>
      <w:tr w:rsidR="00E27D7A" w:rsidRPr="009712B5" w14:paraId="2959CA8A" w14:textId="77777777" w:rsidTr="00BF3D68">
        <w:trPr>
          <w:trHeight w:val="300"/>
        </w:trPr>
        <w:tc>
          <w:tcPr>
            <w:tcW w:w="4248" w:type="dxa"/>
            <w:noWrap/>
            <w:hideMark/>
          </w:tcPr>
          <w:p w14:paraId="3B1AC2E5" w14:textId="77777777" w:rsidR="00E27D7A" w:rsidRPr="009712B5" w:rsidRDefault="00E27D7A" w:rsidP="00BF3D68">
            <w:pPr>
              <w:rPr>
                <w:rFonts w:ascii="Calibri" w:hAnsi="Calibri" w:cs="Calibri"/>
                <w:sz w:val="18"/>
                <w:szCs w:val="18"/>
              </w:rPr>
            </w:pPr>
          </w:p>
        </w:tc>
        <w:tc>
          <w:tcPr>
            <w:tcW w:w="1559" w:type="dxa"/>
            <w:noWrap/>
            <w:hideMark/>
          </w:tcPr>
          <w:p w14:paraId="0CB39453" w14:textId="77777777" w:rsidR="00E27D7A" w:rsidRPr="009712B5" w:rsidRDefault="00E27D7A" w:rsidP="00BF3D68">
            <w:pPr>
              <w:jc w:val="right"/>
              <w:rPr>
                <w:rFonts w:ascii="Calibri" w:hAnsi="Calibri" w:cs="Calibri"/>
                <w:sz w:val="18"/>
                <w:szCs w:val="18"/>
              </w:rPr>
            </w:pPr>
          </w:p>
        </w:tc>
        <w:tc>
          <w:tcPr>
            <w:tcW w:w="1985" w:type="dxa"/>
            <w:noWrap/>
            <w:hideMark/>
          </w:tcPr>
          <w:p w14:paraId="604DF26B" w14:textId="77777777" w:rsidR="00E27D7A" w:rsidRPr="009712B5" w:rsidRDefault="00E27D7A" w:rsidP="00BF3D68">
            <w:pPr>
              <w:jc w:val="right"/>
              <w:rPr>
                <w:rFonts w:ascii="Calibri" w:hAnsi="Calibri" w:cs="Calibri"/>
                <w:sz w:val="18"/>
                <w:szCs w:val="18"/>
              </w:rPr>
            </w:pPr>
          </w:p>
        </w:tc>
      </w:tr>
      <w:tr w:rsidR="00E27D7A" w:rsidRPr="009712B5" w14:paraId="45894395" w14:textId="77777777" w:rsidTr="00BF3D68">
        <w:trPr>
          <w:trHeight w:val="300"/>
        </w:trPr>
        <w:tc>
          <w:tcPr>
            <w:tcW w:w="4248" w:type="dxa"/>
            <w:noWrap/>
            <w:hideMark/>
          </w:tcPr>
          <w:p w14:paraId="74BBD789"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Hall expenditure</w:t>
            </w:r>
          </w:p>
        </w:tc>
        <w:tc>
          <w:tcPr>
            <w:tcW w:w="1559" w:type="dxa"/>
            <w:noWrap/>
            <w:hideMark/>
          </w:tcPr>
          <w:p w14:paraId="6548A6F1" w14:textId="77777777" w:rsidR="00E27D7A" w:rsidRPr="009712B5" w:rsidRDefault="00E27D7A" w:rsidP="00BF3D68">
            <w:pPr>
              <w:jc w:val="right"/>
              <w:rPr>
                <w:rFonts w:ascii="Calibri" w:hAnsi="Calibri" w:cs="Calibri"/>
                <w:b/>
                <w:bCs/>
                <w:color w:val="000000"/>
                <w:sz w:val="18"/>
                <w:szCs w:val="18"/>
              </w:rPr>
            </w:pPr>
          </w:p>
        </w:tc>
        <w:tc>
          <w:tcPr>
            <w:tcW w:w="1985" w:type="dxa"/>
            <w:noWrap/>
            <w:hideMark/>
          </w:tcPr>
          <w:p w14:paraId="2F395547" w14:textId="77777777" w:rsidR="00E27D7A" w:rsidRPr="009712B5" w:rsidRDefault="00E27D7A" w:rsidP="00BF3D68">
            <w:pPr>
              <w:jc w:val="right"/>
              <w:rPr>
                <w:rFonts w:ascii="Calibri" w:hAnsi="Calibri" w:cs="Calibri"/>
                <w:sz w:val="18"/>
                <w:szCs w:val="18"/>
              </w:rPr>
            </w:pPr>
          </w:p>
        </w:tc>
      </w:tr>
      <w:tr w:rsidR="00E27D7A" w:rsidRPr="009712B5" w14:paraId="26FE0AC0" w14:textId="77777777" w:rsidTr="00BF3D68">
        <w:trPr>
          <w:trHeight w:val="300"/>
        </w:trPr>
        <w:tc>
          <w:tcPr>
            <w:tcW w:w="4248" w:type="dxa"/>
            <w:noWrap/>
            <w:hideMark/>
          </w:tcPr>
          <w:p w14:paraId="3DF28D36" w14:textId="77777777" w:rsidR="00E27D7A" w:rsidRPr="009712B5" w:rsidRDefault="00E27D7A" w:rsidP="00BF3D68">
            <w:pPr>
              <w:rPr>
                <w:rFonts w:ascii="Calibri" w:hAnsi="Calibri" w:cs="Calibri"/>
                <w:i/>
                <w:iCs/>
                <w:color w:val="000000"/>
                <w:sz w:val="18"/>
                <w:szCs w:val="18"/>
              </w:rPr>
            </w:pPr>
            <w:r w:rsidRPr="009712B5">
              <w:rPr>
                <w:rFonts w:ascii="Calibri" w:hAnsi="Calibri" w:cs="Calibri"/>
                <w:i/>
                <w:iCs/>
                <w:color w:val="000000"/>
                <w:sz w:val="18"/>
                <w:szCs w:val="18"/>
              </w:rPr>
              <w:t xml:space="preserve"> Electricity SSEN</w:t>
            </w:r>
          </w:p>
        </w:tc>
        <w:tc>
          <w:tcPr>
            <w:tcW w:w="1559" w:type="dxa"/>
            <w:noWrap/>
            <w:hideMark/>
          </w:tcPr>
          <w:p w14:paraId="1D20218B" w14:textId="77777777" w:rsidR="00E27D7A" w:rsidRPr="009712B5" w:rsidRDefault="00E27D7A" w:rsidP="00BF3D68">
            <w:pPr>
              <w:jc w:val="right"/>
              <w:rPr>
                <w:rFonts w:ascii="Calibri" w:hAnsi="Calibri" w:cs="Calibri"/>
                <w:i/>
                <w:iCs/>
                <w:color w:val="000000"/>
                <w:sz w:val="18"/>
                <w:szCs w:val="18"/>
              </w:rPr>
            </w:pPr>
            <w:r w:rsidRPr="009712B5">
              <w:rPr>
                <w:rFonts w:ascii="Calibri" w:hAnsi="Calibri" w:cs="Calibri"/>
                <w:i/>
                <w:iCs/>
                <w:color w:val="000000"/>
                <w:sz w:val="18"/>
                <w:szCs w:val="18"/>
              </w:rPr>
              <w:t xml:space="preserve">       5,508.81 </w:t>
            </w:r>
          </w:p>
        </w:tc>
        <w:tc>
          <w:tcPr>
            <w:tcW w:w="1985" w:type="dxa"/>
            <w:noWrap/>
            <w:hideMark/>
          </w:tcPr>
          <w:p w14:paraId="74B38B90" w14:textId="77777777" w:rsidR="00E27D7A" w:rsidRPr="009712B5" w:rsidRDefault="00E27D7A" w:rsidP="00BF3D68">
            <w:pPr>
              <w:jc w:val="right"/>
              <w:rPr>
                <w:rFonts w:ascii="Calibri" w:hAnsi="Calibri" w:cs="Calibri"/>
                <w:i/>
                <w:iCs/>
                <w:color w:val="000000"/>
                <w:sz w:val="18"/>
                <w:szCs w:val="18"/>
              </w:rPr>
            </w:pPr>
          </w:p>
        </w:tc>
      </w:tr>
      <w:tr w:rsidR="00E27D7A" w:rsidRPr="009712B5" w14:paraId="3A99EB4B" w14:textId="77777777" w:rsidTr="00BF3D68">
        <w:trPr>
          <w:trHeight w:val="300"/>
        </w:trPr>
        <w:tc>
          <w:tcPr>
            <w:tcW w:w="4248" w:type="dxa"/>
            <w:noWrap/>
            <w:hideMark/>
          </w:tcPr>
          <w:p w14:paraId="7AEF2FC1"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Sound panels </w:t>
            </w:r>
          </w:p>
        </w:tc>
        <w:tc>
          <w:tcPr>
            <w:tcW w:w="1559" w:type="dxa"/>
            <w:noWrap/>
            <w:hideMark/>
          </w:tcPr>
          <w:p w14:paraId="4507EE4F"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862.62 </w:t>
            </w:r>
          </w:p>
        </w:tc>
        <w:tc>
          <w:tcPr>
            <w:tcW w:w="1985" w:type="dxa"/>
            <w:noWrap/>
            <w:hideMark/>
          </w:tcPr>
          <w:p w14:paraId="5C4E1574" w14:textId="77777777" w:rsidR="00E27D7A" w:rsidRPr="009712B5" w:rsidRDefault="00E27D7A" w:rsidP="00BF3D68">
            <w:pPr>
              <w:jc w:val="right"/>
              <w:rPr>
                <w:rFonts w:ascii="Calibri" w:hAnsi="Calibri" w:cs="Calibri"/>
                <w:color w:val="000000"/>
                <w:sz w:val="18"/>
                <w:szCs w:val="18"/>
              </w:rPr>
            </w:pPr>
          </w:p>
        </w:tc>
      </w:tr>
      <w:tr w:rsidR="00E27D7A" w:rsidRPr="009712B5" w14:paraId="76BB642A" w14:textId="77777777" w:rsidTr="00BF3D68">
        <w:trPr>
          <w:trHeight w:val="300"/>
        </w:trPr>
        <w:tc>
          <w:tcPr>
            <w:tcW w:w="4248" w:type="dxa"/>
            <w:noWrap/>
            <w:hideMark/>
          </w:tcPr>
          <w:p w14:paraId="3DE46228"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Hall supplies </w:t>
            </w:r>
          </w:p>
        </w:tc>
        <w:tc>
          <w:tcPr>
            <w:tcW w:w="1559" w:type="dxa"/>
            <w:noWrap/>
            <w:hideMark/>
          </w:tcPr>
          <w:p w14:paraId="7D965E10"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50.00 </w:t>
            </w:r>
          </w:p>
        </w:tc>
        <w:tc>
          <w:tcPr>
            <w:tcW w:w="1985" w:type="dxa"/>
            <w:noWrap/>
            <w:hideMark/>
          </w:tcPr>
          <w:p w14:paraId="0CA37B3C" w14:textId="77777777" w:rsidR="00E27D7A" w:rsidRPr="009712B5" w:rsidRDefault="00E27D7A" w:rsidP="00BF3D68">
            <w:pPr>
              <w:jc w:val="right"/>
              <w:rPr>
                <w:rFonts w:ascii="Calibri" w:hAnsi="Calibri" w:cs="Calibri"/>
                <w:color w:val="000000"/>
                <w:sz w:val="18"/>
                <w:szCs w:val="18"/>
              </w:rPr>
            </w:pPr>
          </w:p>
        </w:tc>
      </w:tr>
      <w:tr w:rsidR="00E27D7A" w:rsidRPr="009712B5" w14:paraId="0775D10A" w14:textId="77777777" w:rsidTr="00BF3D68">
        <w:trPr>
          <w:trHeight w:val="300"/>
        </w:trPr>
        <w:tc>
          <w:tcPr>
            <w:tcW w:w="4248" w:type="dxa"/>
            <w:noWrap/>
            <w:hideMark/>
          </w:tcPr>
          <w:p w14:paraId="0DFEA861"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Hall maintenance </w:t>
            </w:r>
          </w:p>
        </w:tc>
        <w:tc>
          <w:tcPr>
            <w:tcW w:w="1559" w:type="dxa"/>
            <w:noWrap/>
            <w:hideMark/>
          </w:tcPr>
          <w:p w14:paraId="7D8E5425"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3,590.06 </w:t>
            </w:r>
          </w:p>
        </w:tc>
        <w:tc>
          <w:tcPr>
            <w:tcW w:w="1985" w:type="dxa"/>
            <w:noWrap/>
            <w:hideMark/>
          </w:tcPr>
          <w:p w14:paraId="583F1783" w14:textId="77777777" w:rsidR="00E27D7A" w:rsidRPr="009712B5" w:rsidRDefault="00E27D7A" w:rsidP="00BF3D68">
            <w:pPr>
              <w:jc w:val="right"/>
              <w:rPr>
                <w:rFonts w:ascii="Calibri" w:hAnsi="Calibri" w:cs="Calibri"/>
                <w:color w:val="000000"/>
                <w:sz w:val="18"/>
                <w:szCs w:val="18"/>
              </w:rPr>
            </w:pPr>
          </w:p>
        </w:tc>
      </w:tr>
      <w:tr w:rsidR="00E27D7A" w:rsidRPr="009712B5" w14:paraId="18520DF0" w14:textId="77777777" w:rsidTr="00BF3D68">
        <w:trPr>
          <w:trHeight w:val="300"/>
        </w:trPr>
        <w:tc>
          <w:tcPr>
            <w:tcW w:w="4248" w:type="dxa"/>
            <w:noWrap/>
            <w:hideMark/>
          </w:tcPr>
          <w:p w14:paraId="4DE114F2"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Insurance, compliance </w:t>
            </w:r>
          </w:p>
        </w:tc>
        <w:tc>
          <w:tcPr>
            <w:tcW w:w="1559" w:type="dxa"/>
            <w:noWrap/>
            <w:hideMark/>
          </w:tcPr>
          <w:p w14:paraId="4EED571D"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898.73 </w:t>
            </w:r>
          </w:p>
        </w:tc>
        <w:tc>
          <w:tcPr>
            <w:tcW w:w="1985" w:type="dxa"/>
            <w:noWrap/>
            <w:hideMark/>
          </w:tcPr>
          <w:p w14:paraId="0233CD27" w14:textId="77777777" w:rsidR="00E27D7A" w:rsidRPr="009712B5" w:rsidRDefault="00E27D7A" w:rsidP="00BF3D68">
            <w:pPr>
              <w:jc w:val="right"/>
              <w:rPr>
                <w:rFonts w:ascii="Calibri" w:hAnsi="Calibri" w:cs="Calibri"/>
                <w:color w:val="000000"/>
                <w:sz w:val="18"/>
                <w:szCs w:val="18"/>
              </w:rPr>
            </w:pPr>
          </w:p>
        </w:tc>
      </w:tr>
      <w:tr w:rsidR="00E27D7A" w:rsidRPr="009712B5" w14:paraId="4EA1CA98" w14:textId="77777777" w:rsidTr="00BF3D68">
        <w:trPr>
          <w:trHeight w:val="300"/>
        </w:trPr>
        <w:tc>
          <w:tcPr>
            <w:tcW w:w="4248" w:type="dxa"/>
            <w:noWrap/>
            <w:hideMark/>
          </w:tcPr>
          <w:p w14:paraId="1EED6F95"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Bank charges </w:t>
            </w:r>
          </w:p>
        </w:tc>
        <w:tc>
          <w:tcPr>
            <w:tcW w:w="1559" w:type="dxa"/>
            <w:noWrap/>
            <w:hideMark/>
          </w:tcPr>
          <w:p w14:paraId="15DE64DF"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30.36 </w:t>
            </w:r>
          </w:p>
        </w:tc>
        <w:tc>
          <w:tcPr>
            <w:tcW w:w="1985" w:type="dxa"/>
            <w:noWrap/>
            <w:hideMark/>
          </w:tcPr>
          <w:p w14:paraId="0FD08C44" w14:textId="77777777" w:rsidR="00E27D7A" w:rsidRPr="009712B5" w:rsidRDefault="00E27D7A" w:rsidP="00BF3D68">
            <w:pPr>
              <w:jc w:val="right"/>
              <w:rPr>
                <w:rFonts w:ascii="Calibri" w:hAnsi="Calibri" w:cs="Calibri"/>
                <w:color w:val="000000"/>
                <w:sz w:val="18"/>
                <w:szCs w:val="18"/>
              </w:rPr>
            </w:pPr>
          </w:p>
        </w:tc>
      </w:tr>
      <w:tr w:rsidR="00E27D7A" w:rsidRPr="009712B5" w14:paraId="6CC9A68A" w14:textId="77777777" w:rsidTr="00BF3D68">
        <w:trPr>
          <w:trHeight w:val="300"/>
        </w:trPr>
        <w:tc>
          <w:tcPr>
            <w:tcW w:w="4248" w:type="dxa"/>
            <w:noWrap/>
            <w:hideMark/>
          </w:tcPr>
          <w:p w14:paraId="2FE60468"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Hall equipment </w:t>
            </w:r>
          </w:p>
        </w:tc>
        <w:tc>
          <w:tcPr>
            <w:tcW w:w="1559" w:type="dxa"/>
            <w:noWrap/>
            <w:hideMark/>
          </w:tcPr>
          <w:p w14:paraId="2643E5CC"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42.30 </w:t>
            </w:r>
          </w:p>
        </w:tc>
        <w:tc>
          <w:tcPr>
            <w:tcW w:w="1985" w:type="dxa"/>
            <w:noWrap/>
            <w:hideMark/>
          </w:tcPr>
          <w:p w14:paraId="15D378B0" w14:textId="77777777" w:rsidR="00E27D7A" w:rsidRPr="009712B5" w:rsidRDefault="00E27D7A" w:rsidP="00BF3D68">
            <w:pPr>
              <w:jc w:val="right"/>
              <w:rPr>
                <w:rFonts w:ascii="Calibri" w:hAnsi="Calibri" w:cs="Calibri"/>
                <w:color w:val="000000"/>
                <w:sz w:val="18"/>
                <w:szCs w:val="18"/>
              </w:rPr>
            </w:pPr>
          </w:p>
        </w:tc>
      </w:tr>
      <w:tr w:rsidR="00E27D7A" w:rsidRPr="009712B5" w14:paraId="66A0A124" w14:textId="77777777" w:rsidTr="00BF3D68">
        <w:trPr>
          <w:trHeight w:val="300"/>
        </w:trPr>
        <w:tc>
          <w:tcPr>
            <w:tcW w:w="4248" w:type="dxa"/>
            <w:noWrap/>
            <w:hideMark/>
          </w:tcPr>
          <w:p w14:paraId="0F06FB97"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Film club </w:t>
            </w:r>
          </w:p>
        </w:tc>
        <w:tc>
          <w:tcPr>
            <w:tcW w:w="1559" w:type="dxa"/>
            <w:noWrap/>
            <w:hideMark/>
          </w:tcPr>
          <w:p w14:paraId="19EE8249"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528.50 </w:t>
            </w:r>
          </w:p>
        </w:tc>
        <w:tc>
          <w:tcPr>
            <w:tcW w:w="1985" w:type="dxa"/>
            <w:noWrap/>
            <w:hideMark/>
          </w:tcPr>
          <w:p w14:paraId="6E08E75C" w14:textId="77777777" w:rsidR="00E27D7A" w:rsidRPr="009712B5" w:rsidRDefault="00E27D7A" w:rsidP="00BF3D68">
            <w:pPr>
              <w:jc w:val="right"/>
              <w:rPr>
                <w:rFonts w:ascii="Calibri" w:hAnsi="Calibri" w:cs="Calibri"/>
                <w:color w:val="000000"/>
                <w:sz w:val="18"/>
                <w:szCs w:val="18"/>
              </w:rPr>
            </w:pPr>
          </w:p>
        </w:tc>
      </w:tr>
      <w:tr w:rsidR="00E27D7A" w:rsidRPr="009712B5" w14:paraId="3E25B9A9" w14:textId="77777777" w:rsidTr="00BF3D68">
        <w:trPr>
          <w:trHeight w:val="300"/>
        </w:trPr>
        <w:tc>
          <w:tcPr>
            <w:tcW w:w="4248" w:type="dxa"/>
            <w:noWrap/>
            <w:hideMark/>
          </w:tcPr>
          <w:p w14:paraId="3B52D17F"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Archie McAllister concert</w:t>
            </w:r>
          </w:p>
        </w:tc>
        <w:tc>
          <w:tcPr>
            <w:tcW w:w="1559" w:type="dxa"/>
            <w:noWrap/>
            <w:hideMark/>
          </w:tcPr>
          <w:p w14:paraId="733BD2CB"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900.00 </w:t>
            </w:r>
          </w:p>
        </w:tc>
        <w:tc>
          <w:tcPr>
            <w:tcW w:w="1985" w:type="dxa"/>
            <w:noWrap/>
            <w:hideMark/>
          </w:tcPr>
          <w:p w14:paraId="5912B7E5" w14:textId="77777777" w:rsidR="00E27D7A" w:rsidRPr="009712B5" w:rsidRDefault="00E27D7A" w:rsidP="00BF3D68">
            <w:pPr>
              <w:jc w:val="right"/>
              <w:rPr>
                <w:rFonts w:ascii="Calibri" w:hAnsi="Calibri" w:cs="Calibri"/>
                <w:color w:val="000000"/>
                <w:sz w:val="18"/>
                <w:szCs w:val="18"/>
              </w:rPr>
            </w:pPr>
          </w:p>
        </w:tc>
      </w:tr>
      <w:tr w:rsidR="00E27D7A" w:rsidRPr="009712B5" w14:paraId="507A7DE8" w14:textId="77777777" w:rsidTr="00BF3D68">
        <w:trPr>
          <w:trHeight w:val="300"/>
        </w:trPr>
        <w:tc>
          <w:tcPr>
            <w:tcW w:w="4248" w:type="dxa"/>
            <w:noWrap/>
            <w:hideMark/>
          </w:tcPr>
          <w:p w14:paraId="485070B2"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One off </w:t>
            </w:r>
          </w:p>
        </w:tc>
        <w:tc>
          <w:tcPr>
            <w:tcW w:w="1559" w:type="dxa"/>
            <w:noWrap/>
            <w:hideMark/>
          </w:tcPr>
          <w:p w14:paraId="51003082" w14:textId="77777777" w:rsidR="00E27D7A" w:rsidRPr="009712B5" w:rsidRDefault="00E27D7A" w:rsidP="00BF3D68">
            <w:pPr>
              <w:jc w:val="right"/>
              <w:rPr>
                <w:rFonts w:ascii="Calibri" w:hAnsi="Calibri" w:cs="Calibri"/>
                <w:color w:val="000000"/>
                <w:sz w:val="18"/>
                <w:szCs w:val="18"/>
                <w:u w:val="single"/>
              </w:rPr>
            </w:pPr>
            <w:r w:rsidRPr="009712B5">
              <w:rPr>
                <w:rFonts w:ascii="Calibri" w:hAnsi="Calibri" w:cs="Calibri"/>
                <w:color w:val="000000"/>
                <w:sz w:val="18"/>
                <w:szCs w:val="18"/>
                <w:u w:val="single"/>
              </w:rPr>
              <w:t xml:space="preserve">            708.06 </w:t>
            </w:r>
          </w:p>
        </w:tc>
        <w:tc>
          <w:tcPr>
            <w:tcW w:w="1985" w:type="dxa"/>
            <w:noWrap/>
            <w:hideMark/>
          </w:tcPr>
          <w:p w14:paraId="0F51CEE2" w14:textId="77777777" w:rsidR="00E27D7A" w:rsidRPr="009712B5" w:rsidRDefault="00E27D7A" w:rsidP="00BF3D68">
            <w:pPr>
              <w:jc w:val="right"/>
              <w:rPr>
                <w:rFonts w:ascii="Calibri" w:hAnsi="Calibri" w:cs="Calibri"/>
                <w:color w:val="000000"/>
                <w:sz w:val="18"/>
                <w:szCs w:val="18"/>
              </w:rPr>
            </w:pPr>
          </w:p>
        </w:tc>
      </w:tr>
      <w:tr w:rsidR="00E27D7A" w:rsidRPr="009712B5" w14:paraId="67AA1E7C" w14:textId="77777777" w:rsidTr="00BF3D68">
        <w:trPr>
          <w:trHeight w:val="300"/>
        </w:trPr>
        <w:tc>
          <w:tcPr>
            <w:tcW w:w="4248" w:type="dxa"/>
            <w:noWrap/>
            <w:hideMark/>
          </w:tcPr>
          <w:p w14:paraId="063D03E7" w14:textId="77777777" w:rsidR="00E27D7A" w:rsidRPr="009712B5" w:rsidRDefault="00E27D7A" w:rsidP="00BF3D68">
            <w:pPr>
              <w:rPr>
                <w:rFonts w:ascii="Calibri" w:hAnsi="Calibri" w:cs="Calibri"/>
                <w:sz w:val="18"/>
                <w:szCs w:val="18"/>
              </w:rPr>
            </w:pPr>
          </w:p>
        </w:tc>
        <w:tc>
          <w:tcPr>
            <w:tcW w:w="1559" w:type="dxa"/>
            <w:noWrap/>
            <w:hideMark/>
          </w:tcPr>
          <w:p w14:paraId="6DCB677E" w14:textId="77777777" w:rsidR="00E27D7A" w:rsidRPr="009712B5" w:rsidRDefault="00E27D7A" w:rsidP="00BF3D68">
            <w:pPr>
              <w:jc w:val="right"/>
              <w:rPr>
                <w:rFonts w:ascii="Calibri" w:hAnsi="Calibri" w:cs="Calibri"/>
                <w:sz w:val="18"/>
                <w:szCs w:val="18"/>
              </w:rPr>
            </w:pPr>
          </w:p>
        </w:tc>
        <w:tc>
          <w:tcPr>
            <w:tcW w:w="1985" w:type="dxa"/>
            <w:noWrap/>
            <w:hideMark/>
          </w:tcPr>
          <w:p w14:paraId="2F4E3DEB"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13,119.44 </w:t>
            </w:r>
          </w:p>
        </w:tc>
      </w:tr>
      <w:tr w:rsidR="00E27D7A" w:rsidRPr="009712B5" w14:paraId="1D024843" w14:textId="77777777" w:rsidTr="00BF3D68">
        <w:trPr>
          <w:trHeight w:val="300"/>
        </w:trPr>
        <w:tc>
          <w:tcPr>
            <w:tcW w:w="4248" w:type="dxa"/>
            <w:noWrap/>
            <w:hideMark/>
          </w:tcPr>
          <w:p w14:paraId="04606B25"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Shed expenditure</w:t>
            </w:r>
          </w:p>
        </w:tc>
        <w:tc>
          <w:tcPr>
            <w:tcW w:w="1559" w:type="dxa"/>
            <w:noWrap/>
            <w:hideMark/>
          </w:tcPr>
          <w:p w14:paraId="01FB13BB" w14:textId="77777777" w:rsidR="00E27D7A" w:rsidRPr="009712B5" w:rsidRDefault="00E27D7A" w:rsidP="00BF3D68">
            <w:pPr>
              <w:jc w:val="right"/>
              <w:rPr>
                <w:rFonts w:ascii="Calibri" w:hAnsi="Calibri" w:cs="Calibri"/>
                <w:b/>
                <w:bCs/>
                <w:color w:val="000000"/>
                <w:sz w:val="18"/>
                <w:szCs w:val="18"/>
              </w:rPr>
            </w:pPr>
          </w:p>
        </w:tc>
        <w:tc>
          <w:tcPr>
            <w:tcW w:w="1985" w:type="dxa"/>
            <w:noWrap/>
            <w:hideMark/>
          </w:tcPr>
          <w:p w14:paraId="1830A3A2" w14:textId="77777777" w:rsidR="00E27D7A" w:rsidRPr="009712B5" w:rsidRDefault="00E27D7A" w:rsidP="00BF3D68">
            <w:pPr>
              <w:jc w:val="right"/>
              <w:rPr>
                <w:rFonts w:ascii="Calibri" w:hAnsi="Calibri" w:cs="Calibri"/>
                <w:sz w:val="18"/>
                <w:szCs w:val="18"/>
              </w:rPr>
            </w:pPr>
          </w:p>
        </w:tc>
      </w:tr>
      <w:tr w:rsidR="00E27D7A" w:rsidRPr="009712B5" w14:paraId="463CFD70" w14:textId="77777777" w:rsidTr="00BF3D68">
        <w:trPr>
          <w:trHeight w:val="300"/>
        </w:trPr>
        <w:tc>
          <w:tcPr>
            <w:tcW w:w="4248" w:type="dxa"/>
            <w:noWrap/>
            <w:hideMark/>
          </w:tcPr>
          <w:p w14:paraId="7B9AE49D"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Shed spend</w:t>
            </w:r>
          </w:p>
        </w:tc>
        <w:tc>
          <w:tcPr>
            <w:tcW w:w="1559" w:type="dxa"/>
            <w:noWrap/>
            <w:hideMark/>
          </w:tcPr>
          <w:p w14:paraId="004156AC"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1,226.01 </w:t>
            </w:r>
          </w:p>
        </w:tc>
        <w:tc>
          <w:tcPr>
            <w:tcW w:w="1985" w:type="dxa"/>
            <w:noWrap/>
            <w:hideMark/>
          </w:tcPr>
          <w:p w14:paraId="65A6ACB8" w14:textId="77777777" w:rsidR="00E27D7A" w:rsidRPr="009712B5" w:rsidRDefault="00E27D7A" w:rsidP="00BF3D68">
            <w:pPr>
              <w:jc w:val="right"/>
              <w:rPr>
                <w:rFonts w:ascii="Calibri" w:hAnsi="Calibri" w:cs="Calibri"/>
                <w:color w:val="000000"/>
                <w:sz w:val="18"/>
                <w:szCs w:val="18"/>
              </w:rPr>
            </w:pPr>
          </w:p>
        </w:tc>
      </w:tr>
      <w:tr w:rsidR="00E27D7A" w:rsidRPr="009712B5" w14:paraId="7451DEB6" w14:textId="77777777" w:rsidTr="00BF3D68">
        <w:trPr>
          <w:trHeight w:val="300"/>
        </w:trPr>
        <w:tc>
          <w:tcPr>
            <w:tcW w:w="4248" w:type="dxa"/>
            <w:noWrap/>
            <w:hideMark/>
          </w:tcPr>
          <w:p w14:paraId="2CD39DCF"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Less transfer from hall </w:t>
            </w:r>
          </w:p>
        </w:tc>
        <w:tc>
          <w:tcPr>
            <w:tcW w:w="1559" w:type="dxa"/>
            <w:noWrap/>
            <w:hideMark/>
          </w:tcPr>
          <w:p w14:paraId="4D59EC29"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(818.99)</w:t>
            </w:r>
          </w:p>
        </w:tc>
        <w:tc>
          <w:tcPr>
            <w:tcW w:w="1985" w:type="dxa"/>
            <w:noWrap/>
            <w:hideMark/>
          </w:tcPr>
          <w:p w14:paraId="0DC5B232" w14:textId="77777777" w:rsidR="00E27D7A" w:rsidRPr="009712B5" w:rsidRDefault="00E27D7A" w:rsidP="00BF3D68">
            <w:pPr>
              <w:jc w:val="right"/>
              <w:rPr>
                <w:rFonts w:ascii="Calibri" w:hAnsi="Calibri" w:cs="Calibri"/>
                <w:color w:val="000000"/>
                <w:sz w:val="18"/>
                <w:szCs w:val="18"/>
              </w:rPr>
            </w:pPr>
          </w:p>
        </w:tc>
      </w:tr>
      <w:tr w:rsidR="00E27D7A" w:rsidRPr="009712B5" w14:paraId="2B10839C" w14:textId="77777777" w:rsidTr="00BF3D68">
        <w:trPr>
          <w:trHeight w:val="300"/>
        </w:trPr>
        <w:tc>
          <w:tcPr>
            <w:tcW w:w="4248" w:type="dxa"/>
            <w:noWrap/>
            <w:hideMark/>
          </w:tcPr>
          <w:p w14:paraId="03D9CEF4"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xml:space="preserve"> Shed roof </w:t>
            </w:r>
          </w:p>
        </w:tc>
        <w:tc>
          <w:tcPr>
            <w:tcW w:w="1559" w:type="dxa"/>
            <w:noWrap/>
            <w:hideMark/>
          </w:tcPr>
          <w:p w14:paraId="55E50A3B" w14:textId="77777777" w:rsidR="00E27D7A" w:rsidRPr="009712B5" w:rsidRDefault="00E27D7A" w:rsidP="00BF3D68">
            <w:pPr>
              <w:jc w:val="right"/>
              <w:rPr>
                <w:rFonts w:ascii="Calibri" w:hAnsi="Calibri" w:cs="Calibri"/>
                <w:color w:val="000000"/>
                <w:sz w:val="18"/>
                <w:szCs w:val="18"/>
                <w:u w:val="single"/>
              </w:rPr>
            </w:pPr>
            <w:r w:rsidRPr="009712B5">
              <w:rPr>
                <w:rFonts w:ascii="Calibri" w:hAnsi="Calibri" w:cs="Calibri"/>
                <w:color w:val="000000"/>
                <w:sz w:val="18"/>
                <w:szCs w:val="18"/>
                <w:u w:val="single"/>
              </w:rPr>
              <w:t xml:space="preserve">        2,071.95 </w:t>
            </w:r>
          </w:p>
        </w:tc>
        <w:tc>
          <w:tcPr>
            <w:tcW w:w="1985" w:type="dxa"/>
            <w:noWrap/>
            <w:hideMark/>
          </w:tcPr>
          <w:p w14:paraId="4EC65DFD" w14:textId="77777777" w:rsidR="00E27D7A" w:rsidRPr="009712B5" w:rsidRDefault="00E27D7A" w:rsidP="00BF3D68">
            <w:pPr>
              <w:jc w:val="right"/>
              <w:rPr>
                <w:rFonts w:ascii="Calibri" w:hAnsi="Calibri" w:cs="Calibri"/>
                <w:color w:val="000000"/>
                <w:sz w:val="18"/>
                <w:szCs w:val="18"/>
              </w:rPr>
            </w:pPr>
          </w:p>
        </w:tc>
      </w:tr>
      <w:tr w:rsidR="00E27D7A" w:rsidRPr="009712B5" w14:paraId="40D1D46E" w14:textId="77777777" w:rsidTr="00BF3D68">
        <w:trPr>
          <w:trHeight w:val="300"/>
        </w:trPr>
        <w:tc>
          <w:tcPr>
            <w:tcW w:w="4248" w:type="dxa"/>
            <w:noWrap/>
            <w:hideMark/>
          </w:tcPr>
          <w:p w14:paraId="3395C333" w14:textId="77777777" w:rsidR="00E27D7A" w:rsidRPr="009712B5" w:rsidRDefault="00E27D7A" w:rsidP="00BF3D68">
            <w:pPr>
              <w:rPr>
                <w:rFonts w:ascii="Calibri" w:hAnsi="Calibri" w:cs="Calibri"/>
                <w:sz w:val="18"/>
                <w:szCs w:val="18"/>
              </w:rPr>
            </w:pPr>
          </w:p>
        </w:tc>
        <w:tc>
          <w:tcPr>
            <w:tcW w:w="1559" w:type="dxa"/>
            <w:noWrap/>
            <w:hideMark/>
          </w:tcPr>
          <w:p w14:paraId="136E58F7" w14:textId="77777777" w:rsidR="00E27D7A" w:rsidRPr="009712B5" w:rsidRDefault="00E27D7A" w:rsidP="00BF3D68">
            <w:pPr>
              <w:jc w:val="right"/>
              <w:rPr>
                <w:rFonts w:ascii="Calibri" w:hAnsi="Calibri" w:cs="Calibri"/>
                <w:sz w:val="18"/>
                <w:szCs w:val="18"/>
              </w:rPr>
            </w:pPr>
          </w:p>
        </w:tc>
        <w:tc>
          <w:tcPr>
            <w:tcW w:w="1985" w:type="dxa"/>
            <w:noWrap/>
            <w:hideMark/>
          </w:tcPr>
          <w:p w14:paraId="0B57C29E" w14:textId="77777777" w:rsidR="00E27D7A" w:rsidRPr="009712B5" w:rsidRDefault="00E27D7A" w:rsidP="00BF3D68">
            <w:pPr>
              <w:jc w:val="right"/>
              <w:rPr>
                <w:rFonts w:ascii="Calibri" w:hAnsi="Calibri" w:cs="Calibri"/>
                <w:color w:val="000000"/>
                <w:sz w:val="18"/>
                <w:szCs w:val="18"/>
                <w:u w:val="single"/>
              </w:rPr>
            </w:pPr>
            <w:r w:rsidRPr="009712B5">
              <w:rPr>
                <w:rFonts w:ascii="Calibri" w:hAnsi="Calibri" w:cs="Calibri"/>
                <w:color w:val="000000"/>
                <w:sz w:val="18"/>
                <w:szCs w:val="18"/>
                <w:u w:val="single"/>
              </w:rPr>
              <w:t xml:space="preserve">        2,478.97 </w:t>
            </w:r>
          </w:p>
        </w:tc>
      </w:tr>
      <w:tr w:rsidR="00E27D7A" w:rsidRPr="009712B5" w14:paraId="0CAFC5D8" w14:textId="77777777" w:rsidTr="00BF3D68">
        <w:trPr>
          <w:trHeight w:val="300"/>
        </w:trPr>
        <w:tc>
          <w:tcPr>
            <w:tcW w:w="4248" w:type="dxa"/>
            <w:noWrap/>
            <w:hideMark/>
          </w:tcPr>
          <w:p w14:paraId="4CCF602B"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Total expenditure</w:t>
            </w:r>
          </w:p>
        </w:tc>
        <w:tc>
          <w:tcPr>
            <w:tcW w:w="1559" w:type="dxa"/>
            <w:noWrap/>
            <w:hideMark/>
          </w:tcPr>
          <w:p w14:paraId="4AA93427" w14:textId="77777777" w:rsidR="00E27D7A" w:rsidRPr="009712B5" w:rsidRDefault="00E27D7A" w:rsidP="00BF3D68">
            <w:pPr>
              <w:jc w:val="right"/>
              <w:rPr>
                <w:rFonts w:ascii="Calibri" w:hAnsi="Calibri" w:cs="Calibri"/>
                <w:color w:val="000000"/>
                <w:sz w:val="18"/>
                <w:szCs w:val="18"/>
              </w:rPr>
            </w:pPr>
          </w:p>
        </w:tc>
        <w:tc>
          <w:tcPr>
            <w:tcW w:w="1985" w:type="dxa"/>
            <w:noWrap/>
            <w:hideMark/>
          </w:tcPr>
          <w:p w14:paraId="58429089"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xml:space="preserve">     15,598.41 </w:t>
            </w:r>
          </w:p>
        </w:tc>
      </w:tr>
      <w:tr w:rsidR="00E27D7A" w:rsidRPr="009712B5" w14:paraId="4B5D38B0" w14:textId="77777777" w:rsidTr="00BF3D68">
        <w:trPr>
          <w:trHeight w:val="300"/>
        </w:trPr>
        <w:tc>
          <w:tcPr>
            <w:tcW w:w="4248" w:type="dxa"/>
            <w:noWrap/>
            <w:hideMark/>
          </w:tcPr>
          <w:p w14:paraId="4E459C6D" w14:textId="77777777" w:rsidR="00E27D7A" w:rsidRPr="009712B5" w:rsidRDefault="00E27D7A" w:rsidP="00E27D7A">
            <w:pPr>
              <w:pStyle w:val="ListParagraph"/>
              <w:numPr>
                <w:ilvl w:val="0"/>
                <w:numId w:val="2"/>
              </w:numPr>
              <w:rPr>
                <w:rFonts w:ascii="Calibri" w:hAnsi="Calibri" w:cs="Calibri"/>
                <w:i/>
                <w:iCs/>
                <w:color w:val="000000"/>
                <w:sz w:val="18"/>
                <w:szCs w:val="18"/>
              </w:rPr>
            </w:pPr>
            <w:r w:rsidRPr="009712B5">
              <w:rPr>
                <w:rFonts w:ascii="Calibri" w:hAnsi="Calibri" w:cs="Calibri"/>
                <w:i/>
                <w:iCs/>
                <w:color w:val="000000"/>
                <w:sz w:val="18"/>
                <w:szCs w:val="18"/>
              </w:rPr>
              <w:t>Excluding SSEN</w:t>
            </w:r>
          </w:p>
        </w:tc>
        <w:tc>
          <w:tcPr>
            <w:tcW w:w="1559" w:type="dxa"/>
            <w:noWrap/>
            <w:hideMark/>
          </w:tcPr>
          <w:p w14:paraId="5F8EDAD6" w14:textId="77777777" w:rsidR="00E27D7A" w:rsidRPr="009712B5" w:rsidRDefault="00E27D7A" w:rsidP="00BF3D68">
            <w:pPr>
              <w:jc w:val="right"/>
              <w:rPr>
                <w:rFonts w:ascii="Calibri" w:hAnsi="Calibri" w:cs="Calibri"/>
                <w:i/>
                <w:iCs/>
                <w:color w:val="000000"/>
                <w:sz w:val="18"/>
                <w:szCs w:val="18"/>
              </w:rPr>
            </w:pPr>
          </w:p>
        </w:tc>
        <w:tc>
          <w:tcPr>
            <w:tcW w:w="1985" w:type="dxa"/>
            <w:noWrap/>
            <w:hideMark/>
          </w:tcPr>
          <w:p w14:paraId="066E2A66" w14:textId="77777777" w:rsidR="00E27D7A" w:rsidRPr="009712B5" w:rsidRDefault="00E27D7A" w:rsidP="00BF3D68">
            <w:pPr>
              <w:jc w:val="right"/>
              <w:rPr>
                <w:rFonts w:ascii="Calibri" w:hAnsi="Calibri" w:cs="Calibri"/>
                <w:i/>
                <w:iCs/>
                <w:color w:val="000000"/>
                <w:sz w:val="18"/>
                <w:szCs w:val="18"/>
              </w:rPr>
            </w:pPr>
            <w:r w:rsidRPr="009712B5">
              <w:rPr>
                <w:rFonts w:ascii="Calibri" w:hAnsi="Calibri" w:cs="Calibri"/>
                <w:i/>
                <w:iCs/>
                <w:color w:val="000000"/>
                <w:sz w:val="18"/>
                <w:szCs w:val="18"/>
              </w:rPr>
              <w:t xml:space="preserve">    10,089.60 </w:t>
            </w:r>
          </w:p>
        </w:tc>
      </w:tr>
      <w:tr w:rsidR="00E27D7A" w:rsidRPr="009712B5" w14:paraId="7B9B74F2" w14:textId="77777777" w:rsidTr="00BF3D68">
        <w:trPr>
          <w:trHeight w:val="300"/>
        </w:trPr>
        <w:tc>
          <w:tcPr>
            <w:tcW w:w="4248" w:type="dxa"/>
            <w:noWrap/>
            <w:hideMark/>
          </w:tcPr>
          <w:p w14:paraId="5254832A" w14:textId="77777777" w:rsidR="00E27D7A" w:rsidRPr="009712B5" w:rsidRDefault="00E27D7A" w:rsidP="00BF3D68">
            <w:pPr>
              <w:rPr>
                <w:rFonts w:ascii="Calibri" w:hAnsi="Calibri" w:cs="Calibri"/>
                <w:sz w:val="18"/>
                <w:szCs w:val="18"/>
              </w:rPr>
            </w:pPr>
          </w:p>
        </w:tc>
        <w:tc>
          <w:tcPr>
            <w:tcW w:w="1559" w:type="dxa"/>
            <w:noWrap/>
            <w:hideMark/>
          </w:tcPr>
          <w:p w14:paraId="0F38CA30" w14:textId="77777777" w:rsidR="00E27D7A" w:rsidRPr="009712B5" w:rsidRDefault="00E27D7A" w:rsidP="00BF3D68">
            <w:pPr>
              <w:jc w:val="right"/>
              <w:rPr>
                <w:rFonts w:ascii="Calibri" w:hAnsi="Calibri" w:cs="Calibri"/>
                <w:sz w:val="18"/>
                <w:szCs w:val="18"/>
              </w:rPr>
            </w:pPr>
          </w:p>
        </w:tc>
        <w:tc>
          <w:tcPr>
            <w:tcW w:w="1985" w:type="dxa"/>
            <w:noWrap/>
            <w:hideMark/>
          </w:tcPr>
          <w:p w14:paraId="10B14472" w14:textId="77777777" w:rsidR="00E27D7A" w:rsidRPr="009712B5" w:rsidRDefault="00E27D7A" w:rsidP="00BF3D68">
            <w:pPr>
              <w:jc w:val="right"/>
              <w:rPr>
                <w:rFonts w:ascii="Calibri" w:hAnsi="Calibri" w:cs="Calibri"/>
                <w:sz w:val="18"/>
                <w:szCs w:val="18"/>
              </w:rPr>
            </w:pPr>
          </w:p>
        </w:tc>
      </w:tr>
      <w:tr w:rsidR="00E27D7A" w:rsidRPr="009712B5" w14:paraId="496BD3BA" w14:textId="77777777" w:rsidTr="00BF3D68">
        <w:trPr>
          <w:trHeight w:val="300"/>
        </w:trPr>
        <w:tc>
          <w:tcPr>
            <w:tcW w:w="4248" w:type="dxa"/>
            <w:noWrap/>
            <w:hideMark/>
          </w:tcPr>
          <w:p w14:paraId="15E25636"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Hall income less expenditure</w:t>
            </w:r>
          </w:p>
        </w:tc>
        <w:tc>
          <w:tcPr>
            <w:tcW w:w="1559" w:type="dxa"/>
            <w:noWrap/>
            <w:hideMark/>
          </w:tcPr>
          <w:p w14:paraId="2712177B" w14:textId="77777777" w:rsidR="00E27D7A" w:rsidRPr="009712B5" w:rsidRDefault="00E27D7A" w:rsidP="00BF3D68">
            <w:pPr>
              <w:jc w:val="right"/>
              <w:rPr>
                <w:rFonts w:ascii="Calibri" w:hAnsi="Calibri" w:cs="Calibri"/>
                <w:b/>
                <w:bCs/>
                <w:color w:val="000000"/>
                <w:sz w:val="18"/>
                <w:szCs w:val="18"/>
              </w:rPr>
            </w:pPr>
          </w:p>
        </w:tc>
        <w:tc>
          <w:tcPr>
            <w:tcW w:w="1985" w:type="dxa"/>
            <w:noWrap/>
            <w:hideMark/>
          </w:tcPr>
          <w:p w14:paraId="7C1B968F"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xml:space="preserve">      (2,179.32)</w:t>
            </w:r>
          </w:p>
        </w:tc>
      </w:tr>
      <w:tr w:rsidR="00E27D7A" w:rsidRPr="009712B5" w14:paraId="504DD972" w14:textId="77777777" w:rsidTr="00BF3D68">
        <w:trPr>
          <w:trHeight w:val="300"/>
        </w:trPr>
        <w:tc>
          <w:tcPr>
            <w:tcW w:w="4248" w:type="dxa"/>
            <w:noWrap/>
            <w:hideMark/>
          </w:tcPr>
          <w:p w14:paraId="48A65013" w14:textId="77777777" w:rsidR="00E27D7A" w:rsidRPr="009712B5" w:rsidRDefault="00E27D7A" w:rsidP="00E27D7A">
            <w:pPr>
              <w:pStyle w:val="ListParagraph"/>
              <w:numPr>
                <w:ilvl w:val="0"/>
                <w:numId w:val="2"/>
              </w:numPr>
              <w:rPr>
                <w:rFonts w:ascii="Calibri" w:hAnsi="Calibri" w:cs="Calibri"/>
                <w:i/>
                <w:iCs/>
                <w:color w:val="000000"/>
                <w:sz w:val="18"/>
                <w:szCs w:val="18"/>
              </w:rPr>
            </w:pPr>
            <w:r w:rsidRPr="009712B5">
              <w:rPr>
                <w:rFonts w:ascii="Calibri" w:hAnsi="Calibri" w:cs="Calibri"/>
                <w:i/>
                <w:iCs/>
                <w:color w:val="000000"/>
                <w:sz w:val="18"/>
                <w:szCs w:val="18"/>
              </w:rPr>
              <w:t>Excluding SSEN</w:t>
            </w:r>
          </w:p>
        </w:tc>
        <w:tc>
          <w:tcPr>
            <w:tcW w:w="1559" w:type="dxa"/>
            <w:noWrap/>
            <w:hideMark/>
          </w:tcPr>
          <w:p w14:paraId="2F5ACA03" w14:textId="77777777" w:rsidR="00E27D7A" w:rsidRPr="009712B5" w:rsidRDefault="00E27D7A" w:rsidP="00BF3D68">
            <w:pPr>
              <w:jc w:val="right"/>
              <w:rPr>
                <w:rFonts w:ascii="Calibri" w:hAnsi="Calibri" w:cs="Calibri"/>
                <w:i/>
                <w:iCs/>
                <w:color w:val="000000"/>
                <w:sz w:val="18"/>
                <w:szCs w:val="18"/>
              </w:rPr>
            </w:pPr>
          </w:p>
        </w:tc>
        <w:tc>
          <w:tcPr>
            <w:tcW w:w="1985" w:type="dxa"/>
            <w:noWrap/>
            <w:hideMark/>
          </w:tcPr>
          <w:p w14:paraId="49049827"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702.88 </w:t>
            </w:r>
          </w:p>
        </w:tc>
      </w:tr>
      <w:tr w:rsidR="00E27D7A" w:rsidRPr="009712B5" w14:paraId="417D3BC8" w14:textId="77777777" w:rsidTr="00BF3D68">
        <w:trPr>
          <w:trHeight w:val="300"/>
        </w:trPr>
        <w:tc>
          <w:tcPr>
            <w:tcW w:w="5807" w:type="dxa"/>
            <w:gridSpan w:val="2"/>
            <w:noWrap/>
            <w:hideMark/>
          </w:tcPr>
          <w:p w14:paraId="559BDCFA"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Shed income less expenditure</w:t>
            </w:r>
          </w:p>
        </w:tc>
        <w:tc>
          <w:tcPr>
            <w:tcW w:w="1985" w:type="dxa"/>
            <w:noWrap/>
            <w:hideMark/>
          </w:tcPr>
          <w:p w14:paraId="5779589B"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xml:space="preserve">            110.03</w:t>
            </w:r>
          </w:p>
          <w:p w14:paraId="654920D3"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xml:space="preserve"> </w:t>
            </w:r>
          </w:p>
        </w:tc>
      </w:tr>
      <w:tr w:rsidR="00E27D7A" w:rsidRPr="009712B5" w14:paraId="0202B591" w14:textId="77777777" w:rsidTr="00BF3D68">
        <w:trPr>
          <w:trHeight w:val="300"/>
        </w:trPr>
        <w:tc>
          <w:tcPr>
            <w:tcW w:w="5807" w:type="dxa"/>
            <w:gridSpan w:val="2"/>
            <w:noWrap/>
            <w:hideMark/>
          </w:tcPr>
          <w:p w14:paraId="7C6B4E88"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Total income less expenditure</w:t>
            </w:r>
          </w:p>
        </w:tc>
        <w:tc>
          <w:tcPr>
            <w:tcW w:w="1985" w:type="dxa"/>
            <w:noWrap/>
            <w:hideMark/>
          </w:tcPr>
          <w:p w14:paraId="3BB0A04E"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(2,069.29)</w:t>
            </w:r>
          </w:p>
        </w:tc>
      </w:tr>
      <w:tr w:rsidR="00E27D7A" w:rsidRPr="009712B5" w14:paraId="5E0BB0D2" w14:textId="77777777" w:rsidTr="00BF3D68">
        <w:trPr>
          <w:trHeight w:val="640"/>
        </w:trPr>
        <w:tc>
          <w:tcPr>
            <w:tcW w:w="5807" w:type="dxa"/>
            <w:gridSpan w:val="2"/>
            <w:noWrap/>
            <w:hideMark/>
          </w:tcPr>
          <w:p w14:paraId="3CFC3E5D"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lastRenderedPageBreak/>
              <w:t xml:space="preserve">Achnamara Village Hall </w:t>
            </w:r>
          </w:p>
          <w:p w14:paraId="33F14297"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Statement of balances at 31 March 2026</w:t>
            </w:r>
          </w:p>
        </w:tc>
        <w:tc>
          <w:tcPr>
            <w:tcW w:w="1985" w:type="dxa"/>
            <w:noWrap/>
            <w:hideMark/>
          </w:tcPr>
          <w:p w14:paraId="49946C4D"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xml:space="preserve">£          </w:t>
            </w:r>
          </w:p>
        </w:tc>
      </w:tr>
      <w:tr w:rsidR="00E27D7A" w:rsidRPr="009712B5" w14:paraId="265CF8B2" w14:textId="77777777" w:rsidTr="00BF3D68">
        <w:trPr>
          <w:trHeight w:val="320"/>
        </w:trPr>
        <w:tc>
          <w:tcPr>
            <w:tcW w:w="5807" w:type="dxa"/>
            <w:gridSpan w:val="2"/>
            <w:noWrap/>
            <w:hideMark/>
          </w:tcPr>
          <w:p w14:paraId="018B42E2"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Opening balance 1 April 2025</w:t>
            </w:r>
          </w:p>
        </w:tc>
        <w:tc>
          <w:tcPr>
            <w:tcW w:w="1985" w:type="dxa"/>
            <w:noWrap/>
            <w:hideMark/>
          </w:tcPr>
          <w:p w14:paraId="56917C5E"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b/>
                <w:bCs/>
                <w:color w:val="000000"/>
                <w:sz w:val="18"/>
                <w:szCs w:val="18"/>
              </w:rPr>
              <w:t>15,249.46</w:t>
            </w:r>
          </w:p>
        </w:tc>
      </w:tr>
      <w:tr w:rsidR="00E27D7A" w:rsidRPr="009712B5" w14:paraId="1F5A4FE5" w14:textId="77777777" w:rsidTr="00BF3D68">
        <w:trPr>
          <w:trHeight w:val="320"/>
        </w:trPr>
        <w:tc>
          <w:tcPr>
            <w:tcW w:w="5807" w:type="dxa"/>
            <w:gridSpan w:val="2"/>
            <w:noWrap/>
            <w:hideMark/>
          </w:tcPr>
          <w:p w14:paraId="57BD7BBC"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Income 2025-6</w:t>
            </w:r>
          </w:p>
        </w:tc>
        <w:tc>
          <w:tcPr>
            <w:tcW w:w="1985" w:type="dxa"/>
            <w:noWrap/>
            <w:hideMark/>
          </w:tcPr>
          <w:p w14:paraId="1B40C88B"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13,529.12</w:t>
            </w:r>
          </w:p>
        </w:tc>
      </w:tr>
      <w:tr w:rsidR="00E27D7A" w:rsidRPr="009712B5" w14:paraId="5D890B2C" w14:textId="77777777" w:rsidTr="00BF3D68">
        <w:trPr>
          <w:trHeight w:val="320"/>
        </w:trPr>
        <w:tc>
          <w:tcPr>
            <w:tcW w:w="5807" w:type="dxa"/>
            <w:gridSpan w:val="2"/>
            <w:noWrap/>
            <w:hideMark/>
          </w:tcPr>
          <w:p w14:paraId="66B7BE09"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Expenditure 2025-6</w:t>
            </w:r>
          </w:p>
        </w:tc>
        <w:tc>
          <w:tcPr>
            <w:tcW w:w="1985" w:type="dxa"/>
            <w:noWrap/>
            <w:hideMark/>
          </w:tcPr>
          <w:p w14:paraId="320241CD"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xml:space="preserve">     15,598.41 </w:t>
            </w:r>
          </w:p>
          <w:p w14:paraId="1BA329D8" w14:textId="77777777" w:rsidR="00E27D7A" w:rsidRPr="009712B5" w:rsidRDefault="00E27D7A" w:rsidP="00BF3D68">
            <w:pPr>
              <w:jc w:val="right"/>
              <w:rPr>
                <w:rFonts w:ascii="Calibri" w:hAnsi="Calibri" w:cs="Calibri"/>
                <w:color w:val="000000"/>
                <w:sz w:val="18"/>
                <w:szCs w:val="18"/>
              </w:rPr>
            </w:pPr>
          </w:p>
        </w:tc>
      </w:tr>
      <w:tr w:rsidR="00E27D7A" w:rsidRPr="009712B5" w14:paraId="06B9B527" w14:textId="77777777" w:rsidTr="00BF3D68">
        <w:trPr>
          <w:trHeight w:val="380"/>
        </w:trPr>
        <w:tc>
          <w:tcPr>
            <w:tcW w:w="5807" w:type="dxa"/>
            <w:gridSpan w:val="2"/>
            <w:noWrap/>
            <w:hideMark/>
          </w:tcPr>
          <w:p w14:paraId="6D7E90AA"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Income less expenditure 2025-6</w:t>
            </w:r>
          </w:p>
        </w:tc>
        <w:tc>
          <w:tcPr>
            <w:tcW w:w="1985" w:type="dxa"/>
            <w:noWrap/>
            <w:hideMark/>
          </w:tcPr>
          <w:p w14:paraId="2B80C95D" w14:textId="77777777" w:rsidR="00E27D7A" w:rsidRPr="009712B5" w:rsidRDefault="00E27D7A" w:rsidP="00BF3D68">
            <w:pPr>
              <w:jc w:val="right"/>
              <w:rPr>
                <w:rFonts w:ascii="Calibri" w:hAnsi="Calibri" w:cs="Calibri"/>
                <w:b/>
                <w:bCs/>
                <w:color w:val="000000"/>
                <w:sz w:val="18"/>
                <w:szCs w:val="18"/>
                <w:u w:val="single"/>
              </w:rPr>
            </w:pPr>
            <w:r w:rsidRPr="009712B5">
              <w:rPr>
                <w:rFonts w:ascii="Calibri" w:hAnsi="Calibri" w:cs="Calibri"/>
                <w:b/>
                <w:bCs/>
                <w:color w:val="000000"/>
                <w:sz w:val="18"/>
                <w:szCs w:val="18"/>
                <w:u w:val="single"/>
              </w:rPr>
              <w:t xml:space="preserve">           (2,069.29)</w:t>
            </w:r>
          </w:p>
        </w:tc>
      </w:tr>
      <w:tr w:rsidR="00E27D7A" w:rsidRPr="009712B5" w14:paraId="0DC0BFCA" w14:textId="77777777" w:rsidTr="00BF3D68">
        <w:trPr>
          <w:trHeight w:val="320"/>
        </w:trPr>
        <w:tc>
          <w:tcPr>
            <w:tcW w:w="5807" w:type="dxa"/>
            <w:gridSpan w:val="2"/>
            <w:noWrap/>
            <w:hideMark/>
          </w:tcPr>
          <w:p w14:paraId="1D674DC5"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Closing balance 31 March 2026</w:t>
            </w:r>
          </w:p>
        </w:tc>
        <w:tc>
          <w:tcPr>
            <w:tcW w:w="1985" w:type="dxa"/>
            <w:noWrap/>
            <w:hideMark/>
          </w:tcPr>
          <w:p w14:paraId="1F1F45AD"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xml:space="preserve">           13,180.17 </w:t>
            </w:r>
          </w:p>
        </w:tc>
      </w:tr>
      <w:tr w:rsidR="00E27D7A" w:rsidRPr="009712B5" w14:paraId="2D6B015B" w14:textId="77777777" w:rsidTr="00BF3D68">
        <w:trPr>
          <w:trHeight w:val="380"/>
        </w:trPr>
        <w:tc>
          <w:tcPr>
            <w:tcW w:w="5807" w:type="dxa"/>
            <w:gridSpan w:val="2"/>
            <w:noWrap/>
            <w:hideMark/>
          </w:tcPr>
          <w:p w14:paraId="368A55DD"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w:t>
            </w:r>
          </w:p>
        </w:tc>
        <w:tc>
          <w:tcPr>
            <w:tcW w:w="1985" w:type="dxa"/>
            <w:noWrap/>
            <w:hideMark/>
          </w:tcPr>
          <w:p w14:paraId="740CE2F0" w14:textId="77777777" w:rsidR="00E27D7A" w:rsidRPr="009712B5" w:rsidRDefault="00E27D7A" w:rsidP="00BF3D68">
            <w:pPr>
              <w:jc w:val="right"/>
              <w:rPr>
                <w:rFonts w:ascii="Calibri" w:hAnsi="Calibri" w:cs="Calibri"/>
                <w:color w:val="000000"/>
                <w:sz w:val="18"/>
                <w:szCs w:val="18"/>
              </w:rPr>
            </w:pPr>
          </w:p>
        </w:tc>
      </w:tr>
      <w:tr w:rsidR="00E27D7A" w:rsidRPr="009712B5" w14:paraId="10C2110E" w14:textId="77777777" w:rsidTr="00BF3D68">
        <w:trPr>
          <w:trHeight w:val="320"/>
        </w:trPr>
        <w:tc>
          <w:tcPr>
            <w:tcW w:w="5807" w:type="dxa"/>
            <w:gridSpan w:val="2"/>
            <w:noWrap/>
            <w:hideMark/>
          </w:tcPr>
          <w:p w14:paraId="7D1FD6BF"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Balance from bank statement</w:t>
            </w:r>
          </w:p>
        </w:tc>
        <w:tc>
          <w:tcPr>
            <w:tcW w:w="1985" w:type="dxa"/>
            <w:noWrap/>
            <w:hideMark/>
          </w:tcPr>
          <w:p w14:paraId="497E63A8"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xml:space="preserve">           13,180.17 </w:t>
            </w:r>
          </w:p>
        </w:tc>
      </w:tr>
      <w:tr w:rsidR="00E27D7A" w:rsidRPr="009712B5" w14:paraId="376A9CDE" w14:textId="77777777" w:rsidTr="00BF3D68">
        <w:trPr>
          <w:trHeight w:val="320"/>
        </w:trPr>
        <w:tc>
          <w:tcPr>
            <w:tcW w:w="5807" w:type="dxa"/>
            <w:gridSpan w:val="2"/>
            <w:noWrap/>
            <w:hideMark/>
          </w:tcPr>
          <w:p w14:paraId="00150495" w14:textId="77777777" w:rsidR="00E27D7A" w:rsidRPr="009712B5" w:rsidRDefault="00E27D7A" w:rsidP="00BF3D68">
            <w:pPr>
              <w:jc w:val="right"/>
              <w:rPr>
                <w:rFonts w:ascii="Calibri" w:hAnsi="Calibri" w:cs="Calibri"/>
                <w:color w:val="000000"/>
                <w:sz w:val="18"/>
                <w:szCs w:val="18"/>
              </w:rPr>
            </w:pPr>
          </w:p>
        </w:tc>
        <w:tc>
          <w:tcPr>
            <w:tcW w:w="1985" w:type="dxa"/>
            <w:noWrap/>
            <w:hideMark/>
          </w:tcPr>
          <w:p w14:paraId="415D67F9" w14:textId="77777777" w:rsidR="00E27D7A" w:rsidRPr="009712B5" w:rsidRDefault="00E27D7A" w:rsidP="00BF3D68">
            <w:pPr>
              <w:jc w:val="right"/>
              <w:rPr>
                <w:rFonts w:ascii="Calibri" w:hAnsi="Calibri" w:cs="Calibri"/>
                <w:sz w:val="18"/>
                <w:szCs w:val="18"/>
              </w:rPr>
            </w:pPr>
          </w:p>
        </w:tc>
      </w:tr>
      <w:tr w:rsidR="00E27D7A" w:rsidRPr="009712B5" w14:paraId="00B472AB" w14:textId="77777777" w:rsidTr="00BF3D68">
        <w:trPr>
          <w:trHeight w:val="320"/>
        </w:trPr>
        <w:tc>
          <w:tcPr>
            <w:tcW w:w="5807" w:type="dxa"/>
            <w:gridSpan w:val="2"/>
            <w:noWrap/>
            <w:hideMark/>
          </w:tcPr>
          <w:p w14:paraId="1010B6DC"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Shed (included in figures above)</w:t>
            </w:r>
          </w:p>
        </w:tc>
        <w:tc>
          <w:tcPr>
            <w:tcW w:w="1985" w:type="dxa"/>
            <w:noWrap/>
            <w:hideMark/>
          </w:tcPr>
          <w:p w14:paraId="6C43D0F7"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w:t>
            </w:r>
          </w:p>
        </w:tc>
      </w:tr>
      <w:tr w:rsidR="00E27D7A" w:rsidRPr="009712B5" w14:paraId="452F32A2" w14:textId="77777777" w:rsidTr="00BF3D68">
        <w:trPr>
          <w:trHeight w:val="320"/>
        </w:trPr>
        <w:tc>
          <w:tcPr>
            <w:tcW w:w="5807" w:type="dxa"/>
            <w:gridSpan w:val="2"/>
            <w:noWrap/>
            <w:hideMark/>
          </w:tcPr>
          <w:p w14:paraId="259FC2FE"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Shed opening balance</w:t>
            </w:r>
          </w:p>
        </w:tc>
        <w:tc>
          <w:tcPr>
            <w:tcW w:w="1985" w:type="dxa"/>
            <w:noWrap/>
            <w:hideMark/>
          </w:tcPr>
          <w:p w14:paraId="7D085EF1"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xml:space="preserve">             2,026.44 </w:t>
            </w:r>
          </w:p>
        </w:tc>
      </w:tr>
      <w:tr w:rsidR="00E27D7A" w:rsidRPr="009712B5" w14:paraId="185A8B18" w14:textId="77777777" w:rsidTr="00BF3D68">
        <w:trPr>
          <w:trHeight w:val="320"/>
        </w:trPr>
        <w:tc>
          <w:tcPr>
            <w:tcW w:w="5807" w:type="dxa"/>
            <w:gridSpan w:val="2"/>
            <w:noWrap/>
            <w:hideMark/>
          </w:tcPr>
          <w:p w14:paraId="3EB6424D"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Shed income 2025-6</w:t>
            </w:r>
          </w:p>
        </w:tc>
        <w:tc>
          <w:tcPr>
            <w:tcW w:w="1985" w:type="dxa"/>
            <w:noWrap/>
            <w:hideMark/>
          </w:tcPr>
          <w:p w14:paraId="711A4874"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2,589.00 </w:t>
            </w:r>
          </w:p>
        </w:tc>
      </w:tr>
      <w:tr w:rsidR="00E27D7A" w:rsidRPr="009712B5" w14:paraId="41D03B3D" w14:textId="77777777" w:rsidTr="00BF3D68">
        <w:trPr>
          <w:trHeight w:val="320"/>
        </w:trPr>
        <w:tc>
          <w:tcPr>
            <w:tcW w:w="5807" w:type="dxa"/>
            <w:gridSpan w:val="2"/>
            <w:noWrap/>
            <w:hideMark/>
          </w:tcPr>
          <w:p w14:paraId="6496E26C"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Transfer from AVH re panels</w:t>
            </w:r>
          </w:p>
        </w:tc>
        <w:tc>
          <w:tcPr>
            <w:tcW w:w="1985" w:type="dxa"/>
            <w:noWrap/>
            <w:hideMark/>
          </w:tcPr>
          <w:p w14:paraId="0B7926C0" w14:textId="77777777" w:rsidR="00E27D7A" w:rsidRPr="009712B5" w:rsidRDefault="00E27D7A" w:rsidP="00BF3D68">
            <w:pPr>
              <w:jc w:val="right"/>
              <w:rPr>
                <w:rFonts w:ascii="Calibri" w:hAnsi="Calibri" w:cs="Calibri"/>
                <w:color w:val="000000"/>
                <w:sz w:val="18"/>
                <w:szCs w:val="18"/>
              </w:rPr>
            </w:pPr>
            <w:r w:rsidRPr="009712B5">
              <w:rPr>
                <w:rFonts w:ascii="Calibri" w:hAnsi="Calibri" w:cs="Calibri"/>
                <w:color w:val="000000"/>
                <w:sz w:val="18"/>
                <w:szCs w:val="18"/>
              </w:rPr>
              <w:t xml:space="preserve">                818.99 </w:t>
            </w:r>
          </w:p>
        </w:tc>
      </w:tr>
      <w:tr w:rsidR="00E27D7A" w:rsidRPr="009712B5" w14:paraId="33FFCF5E" w14:textId="77777777" w:rsidTr="00BF3D68">
        <w:trPr>
          <w:trHeight w:val="380"/>
        </w:trPr>
        <w:tc>
          <w:tcPr>
            <w:tcW w:w="5807" w:type="dxa"/>
            <w:gridSpan w:val="2"/>
            <w:noWrap/>
            <w:hideMark/>
          </w:tcPr>
          <w:p w14:paraId="6C7D626F"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Shed expenditure 2025-6</w:t>
            </w:r>
          </w:p>
        </w:tc>
        <w:tc>
          <w:tcPr>
            <w:tcW w:w="1985" w:type="dxa"/>
            <w:noWrap/>
            <w:hideMark/>
          </w:tcPr>
          <w:p w14:paraId="21361CE9" w14:textId="77777777" w:rsidR="00E27D7A" w:rsidRPr="009712B5" w:rsidRDefault="00E27D7A" w:rsidP="00BF3D68">
            <w:pPr>
              <w:jc w:val="right"/>
              <w:rPr>
                <w:rFonts w:ascii="Calibri" w:hAnsi="Calibri" w:cs="Calibri"/>
                <w:color w:val="000000"/>
                <w:sz w:val="18"/>
                <w:szCs w:val="18"/>
                <w:u w:val="single"/>
              </w:rPr>
            </w:pPr>
            <w:r w:rsidRPr="009712B5">
              <w:rPr>
                <w:rFonts w:ascii="Calibri" w:hAnsi="Calibri" w:cs="Calibri"/>
                <w:color w:val="000000"/>
                <w:sz w:val="18"/>
                <w:szCs w:val="18"/>
                <w:u w:val="single"/>
              </w:rPr>
              <w:t xml:space="preserve">             3,341.59 </w:t>
            </w:r>
          </w:p>
        </w:tc>
      </w:tr>
      <w:tr w:rsidR="00E27D7A" w:rsidRPr="009712B5" w14:paraId="227F547A" w14:textId="77777777" w:rsidTr="00BF3D68">
        <w:trPr>
          <w:trHeight w:val="320"/>
        </w:trPr>
        <w:tc>
          <w:tcPr>
            <w:tcW w:w="5807" w:type="dxa"/>
            <w:gridSpan w:val="2"/>
            <w:noWrap/>
            <w:hideMark/>
          </w:tcPr>
          <w:p w14:paraId="77C30FE1"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 xml:space="preserve">Shed balance </w:t>
            </w:r>
          </w:p>
        </w:tc>
        <w:tc>
          <w:tcPr>
            <w:tcW w:w="1985" w:type="dxa"/>
            <w:noWrap/>
            <w:hideMark/>
          </w:tcPr>
          <w:p w14:paraId="11451690"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xml:space="preserve">             2,092.84 </w:t>
            </w:r>
          </w:p>
        </w:tc>
      </w:tr>
      <w:tr w:rsidR="00E27D7A" w:rsidRPr="009712B5" w14:paraId="751AD049" w14:textId="77777777" w:rsidTr="00BF3D68">
        <w:trPr>
          <w:trHeight w:val="320"/>
        </w:trPr>
        <w:tc>
          <w:tcPr>
            <w:tcW w:w="5807" w:type="dxa"/>
            <w:gridSpan w:val="2"/>
            <w:noWrap/>
            <w:hideMark/>
          </w:tcPr>
          <w:p w14:paraId="09D88EB6" w14:textId="77777777" w:rsidR="00E27D7A" w:rsidRPr="009712B5" w:rsidRDefault="00E27D7A" w:rsidP="00BF3D68">
            <w:pPr>
              <w:rPr>
                <w:rFonts w:ascii="Calibri" w:hAnsi="Calibri" w:cs="Calibri"/>
                <w:color w:val="000000"/>
                <w:sz w:val="18"/>
                <w:szCs w:val="18"/>
              </w:rPr>
            </w:pPr>
            <w:r w:rsidRPr="009712B5">
              <w:rPr>
                <w:rFonts w:ascii="Calibri" w:hAnsi="Calibri" w:cs="Calibri"/>
                <w:color w:val="000000"/>
                <w:sz w:val="18"/>
                <w:szCs w:val="18"/>
              </w:rPr>
              <w:t> </w:t>
            </w:r>
          </w:p>
        </w:tc>
        <w:tc>
          <w:tcPr>
            <w:tcW w:w="1985" w:type="dxa"/>
            <w:noWrap/>
            <w:hideMark/>
          </w:tcPr>
          <w:p w14:paraId="53E78D0B" w14:textId="77777777" w:rsidR="00E27D7A" w:rsidRPr="009712B5" w:rsidRDefault="00E27D7A" w:rsidP="00BF3D68">
            <w:pPr>
              <w:jc w:val="right"/>
              <w:rPr>
                <w:rFonts w:ascii="Calibri" w:hAnsi="Calibri" w:cs="Calibri"/>
                <w:color w:val="000000"/>
                <w:sz w:val="18"/>
                <w:szCs w:val="18"/>
              </w:rPr>
            </w:pPr>
          </w:p>
        </w:tc>
      </w:tr>
      <w:tr w:rsidR="00E27D7A" w:rsidRPr="009712B5" w14:paraId="68CCF71D" w14:textId="77777777" w:rsidTr="00BF3D68">
        <w:trPr>
          <w:trHeight w:val="320"/>
        </w:trPr>
        <w:tc>
          <w:tcPr>
            <w:tcW w:w="5807" w:type="dxa"/>
            <w:gridSpan w:val="2"/>
            <w:noWrap/>
            <w:hideMark/>
          </w:tcPr>
          <w:p w14:paraId="20B572F0" w14:textId="77777777" w:rsidR="00E27D7A" w:rsidRPr="009712B5" w:rsidRDefault="00E27D7A" w:rsidP="00BF3D68">
            <w:pPr>
              <w:rPr>
                <w:rFonts w:ascii="Calibri" w:hAnsi="Calibri" w:cs="Calibri"/>
                <w:i/>
                <w:iCs/>
                <w:color w:val="000000"/>
                <w:sz w:val="18"/>
                <w:szCs w:val="18"/>
              </w:rPr>
            </w:pPr>
            <w:r w:rsidRPr="009712B5">
              <w:rPr>
                <w:rFonts w:ascii="Calibri" w:hAnsi="Calibri" w:cs="Calibri"/>
                <w:i/>
                <w:iCs/>
                <w:color w:val="000000"/>
                <w:sz w:val="18"/>
                <w:szCs w:val="18"/>
              </w:rPr>
              <w:t>NB Shed is owed £538 by A&amp;BC for bench refurbishment</w:t>
            </w:r>
          </w:p>
        </w:tc>
        <w:tc>
          <w:tcPr>
            <w:tcW w:w="1985" w:type="dxa"/>
            <w:noWrap/>
            <w:hideMark/>
          </w:tcPr>
          <w:p w14:paraId="6C0722BF" w14:textId="77777777" w:rsidR="00E27D7A" w:rsidRPr="009712B5" w:rsidRDefault="00E27D7A" w:rsidP="00BF3D68">
            <w:pPr>
              <w:jc w:val="right"/>
              <w:rPr>
                <w:rFonts w:ascii="Calibri" w:hAnsi="Calibri" w:cs="Calibri"/>
                <w:b/>
                <w:bCs/>
                <w:i/>
                <w:iCs/>
                <w:color w:val="000000"/>
                <w:sz w:val="18"/>
                <w:szCs w:val="18"/>
              </w:rPr>
            </w:pPr>
            <w:r w:rsidRPr="009712B5">
              <w:rPr>
                <w:rFonts w:ascii="Calibri" w:hAnsi="Calibri" w:cs="Calibri"/>
                <w:b/>
                <w:bCs/>
                <w:i/>
                <w:iCs/>
                <w:color w:val="000000"/>
                <w:sz w:val="18"/>
                <w:szCs w:val="18"/>
              </w:rPr>
              <w:t> </w:t>
            </w:r>
          </w:p>
        </w:tc>
      </w:tr>
      <w:tr w:rsidR="00E27D7A" w:rsidRPr="009712B5" w14:paraId="63CABCDB" w14:textId="77777777" w:rsidTr="00BF3D68">
        <w:trPr>
          <w:trHeight w:val="320"/>
        </w:trPr>
        <w:tc>
          <w:tcPr>
            <w:tcW w:w="5807" w:type="dxa"/>
            <w:gridSpan w:val="2"/>
            <w:noWrap/>
            <w:hideMark/>
          </w:tcPr>
          <w:p w14:paraId="1A310BCC" w14:textId="77777777" w:rsidR="00E27D7A" w:rsidRPr="009712B5" w:rsidRDefault="00E27D7A" w:rsidP="00BF3D68">
            <w:pPr>
              <w:rPr>
                <w:rFonts w:ascii="Calibri" w:hAnsi="Calibri" w:cs="Calibri"/>
                <w:b/>
                <w:bCs/>
                <w:color w:val="000000"/>
                <w:sz w:val="18"/>
                <w:szCs w:val="18"/>
              </w:rPr>
            </w:pPr>
          </w:p>
        </w:tc>
        <w:tc>
          <w:tcPr>
            <w:tcW w:w="1985" w:type="dxa"/>
            <w:noWrap/>
            <w:hideMark/>
          </w:tcPr>
          <w:p w14:paraId="669E590A" w14:textId="77777777" w:rsidR="00E27D7A" w:rsidRPr="009712B5" w:rsidRDefault="00E27D7A" w:rsidP="00BF3D68">
            <w:pPr>
              <w:jc w:val="right"/>
              <w:rPr>
                <w:rFonts w:ascii="Calibri" w:hAnsi="Calibri" w:cs="Calibri"/>
                <w:sz w:val="18"/>
                <w:szCs w:val="18"/>
              </w:rPr>
            </w:pPr>
          </w:p>
        </w:tc>
      </w:tr>
      <w:tr w:rsidR="00E27D7A" w:rsidRPr="009712B5" w14:paraId="146852F9" w14:textId="77777777" w:rsidTr="00BF3D68">
        <w:trPr>
          <w:trHeight w:val="320"/>
        </w:trPr>
        <w:tc>
          <w:tcPr>
            <w:tcW w:w="5807" w:type="dxa"/>
            <w:gridSpan w:val="2"/>
            <w:noWrap/>
            <w:hideMark/>
          </w:tcPr>
          <w:p w14:paraId="73BC10CC" w14:textId="77777777" w:rsidR="00E27D7A" w:rsidRPr="009712B5" w:rsidRDefault="00E27D7A" w:rsidP="00BF3D68">
            <w:pPr>
              <w:rPr>
                <w:rFonts w:ascii="Calibri" w:hAnsi="Calibri" w:cs="Calibri"/>
                <w:b/>
                <w:bCs/>
                <w:color w:val="000000"/>
                <w:sz w:val="18"/>
                <w:szCs w:val="18"/>
              </w:rPr>
            </w:pPr>
            <w:r w:rsidRPr="009712B5">
              <w:rPr>
                <w:rFonts w:ascii="Calibri" w:hAnsi="Calibri" w:cs="Calibri"/>
                <w:b/>
                <w:bCs/>
                <w:color w:val="000000"/>
                <w:sz w:val="18"/>
                <w:szCs w:val="18"/>
              </w:rPr>
              <w:t>Balance attributable to Village Hall</w:t>
            </w:r>
          </w:p>
        </w:tc>
        <w:tc>
          <w:tcPr>
            <w:tcW w:w="1985" w:type="dxa"/>
            <w:noWrap/>
            <w:hideMark/>
          </w:tcPr>
          <w:p w14:paraId="10DD49E3" w14:textId="77777777" w:rsidR="00E27D7A" w:rsidRPr="009712B5" w:rsidRDefault="00E27D7A" w:rsidP="00BF3D68">
            <w:pPr>
              <w:jc w:val="right"/>
              <w:rPr>
                <w:rFonts w:ascii="Calibri" w:hAnsi="Calibri" w:cs="Calibri"/>
                <w:b/>
                <w:bCs/>
                <w:color w:val="000000"/>
                <w:sz w:val="18"/>
                <w:szCs w:val="18"/>
              </w:rPr>
            </w:pPr>
            <w:r w:rsidRPr="009712B5">
              <w:rPr>
                <w:rFonts w:ascii="Calibri" w:hAnsi="Calibri" w:cs="Calibri"/>
                <w:b/>
                <w:bCs/>
                <w:color w:val="000000"/>
                <w:sz w:val="18"/>
                <w:szCs w:val="18"/>
              </w:rPr>
              <w:t> 11,087.33</w:t>
            </w:r>
          </w:p>
        </w:tc>
      </w:tr>
      <w:tr w:rsidR="00E27D7A" w:rsidRPr="009712B5" w14:paraId="054A6871" w14:textId="77777777" w:rsidTr="00BF3D68">
        <w:trPr>
          <w:trHeight w:val="640"/>
        </w:trPr>
        <w:tc>
          <w:tcPr>
            <w:tcW w:w="5807" w:type="dxa"/>
            <w:gridSpan w:val="2"/>
            <w:noWrap/>
            <w:hideMark/>
          </w:tcPr>
          <w:p w14:paraId="0143D534" w14:textId="77777777" w:rsidR="00E27D7A" w:rsidRPr="009712B5" w:rsidRDefault="00E27D7A" w:rsidP="00BF3D68">
            <w:pPr>
              <w:rPr>
                <w:rFonts w:ascii="Calibri" w:hAnsi="Calibri" w:cs="Calibri"/>
                <w:b/>
                <w:bCs/>
                <w:i/>
                <w:iCs/>
                <w:color w:val="000000"/>
                <w:sz w:val="18"/>
                <w:szCs w:val="18"/>
              </w:rPr>
            </w:pPr>
          </w:p>
        </w:tc>
        <w:tc>
          <w:tcPr>
            <w:tcW w:w="1985" w:type="dxa"/>
            <w:noWrap/>
            <w:hideMark/>
          </w:tcPr>
          <w:p w14:paraId="2256EEF4" w14:textId="77777777" w:rsidR="00E27D7A" w:rsidRPr="009712B5" w:rsidRDefault="00E27D7A" w:rsidP="00BF3D68">
            <w:pPr>
              <w:jc w:val="right"/>
              <w:rPr>
                <w:rFonts w:ascii="Calibri" w:hAnsi="Calibri" w:cs="Calibri"/>
                <w:b/>
                <w:bCs/>
                <w:color w:val="000000"/>
              </w:rPr>
            </w:pPr>
            <w:r w:rsidRPr="009712B5">
              <w:rPr>
                <w:rFonts w:ascii="Calibri" w:hAnsi="Calibri" w:cs="Calibri"/>
                <w:b/>
                <w:bCs/>
                <w:color w:val="000000"/>
              </w:rPr>
              <w:t xml:space="preserve">           </w:t>
            </w:r>
          </w:p>
          <w:p w14:paraId="7C19CFEB" w14:textId="77777777" w:rsidR="00E27D7A" w:rsidRPr="009712B5" w:rsidRDefault="00E27D7A" w:rsidP="00BF3D68">
            <w:pPr>
              <w:jc w:val="right"/>
              <w:rPr>
                <w:rFonts w:ascii="Calibri" w:hAnsi="Calibri" w:cs="Calibri"/>
                <w:b/>
                <w:bCs/>
                <w:color w:val="000000"/>
                <w:sz w:val="18"/>
                <w:szCs w:val="18"/>
              </w:rPr>
            </w:pPr>
          </w:p>
        </w:tc>
      </w:tr>
    </w:tbl>
    <w:p w14:paraId="12956EBA" w14:textId="77777777" w:rsidR="00E27D7A" w:rsidRPr="009712B5" w:rsidRDefault="00E27D7A" w:rsidP="00E27D7A">
      <w:pPr>
        <w:rPr>
          <w:rFonts w:ascii="Calibri" w:hAnsi="Calibri" w:cs="Calibri"/>
          <w:sz w:val="18"/>
          <w:szCs w:val="18"/>
        </w:rPr>
      </w:pPr>
    </w:p>
    <w:p w14:paraId="7B93321E" w14:textId="77777777" w:rsidR="00E27D7A" w:rsidRPr="009712B5" w:rsidRDefault="00E27D7A" w:rsidP="00E27D7A">
      <w:pPr>
        <w:rPr>
          <w:rFonts w:ascii="Calibri" w:hAnsi="Calibri" w:cs="Calibri"/>
          <w:b/>
          <w:bCs/>
        </w:rPr>
      </w:pPr>
    </w:p>
    <w:p w14:paraId="0A129893" w14:textId="77777777" w:rsidR="00E27D7A" w:rsidRPr="009712B5" w:rsidRDefault="00E27D7A" w:rsidP="00E27D7A">
      <w:pPr>
        <w:rPr>
          <w:rFonts w:ascii="Calibri" w:hAnsi="Calibri" w:cs="Calibri"/>
          <w:b/>
          <w:bCs/>
        </w:rPr>
      </w:pPr>
    </w:p>
    <w:p w14:paraId="44D3725E" w14:textId="654B62CD" w:rsidR="00E27D7A" w:rsidRPr="009712B5" w:rsidRDefault="00E27D7A" w:rsidP="00E27D7A">
      <w:pPr>
        <w:rPr>
          <w:rFonts w:ascii="Calibri" w:hAnsi="Calibri" w:cs="Calibri"/>
          <w:b/>
          <w:bCs/>
        </w:rPr>
      </w:pPr>
      <w:r w:rsidRPr="009712B5">
        <w:rPr>
          <w:rFonts w:ascii="Calibri" w:hAnsi="Calibri" w:cs="Calibri"/>
          <w:b/>
          <w:bCs/>
        </w:rPr>
        <w:t>AOB</w:t>
      </w:r>
    </w:p>
    <w:p w14:paraId="70562D9C" w14:textId="1E008076" w:rsidR="00E27D7A" w:rsidRPr="009712B5" w:rsidRDefault="00E27D7A" w:rsidP="00E27D7A">
      <w:pPr>
        <w:rPr>
          <w:rFonts w:ascii="Calibri" w:hAnsi="Calibri" w:cs="Calibri"/>
        </w:rPr>
      </w:pPr>
      <w:r w:rsidRPr="009712B5">
        <w:rPr>
          <w:rFonts w:ascii="Calibri" w:hAnsi="Calibri" w:cs="Calibri"/>
        </w:rPr>
        <w:t>Kate Walker made a request for additional volunteers to support hall activities, reflecting the fact that some regular volunteers are not available at present.</w:t>
      </w:r>
    </w:p>
    <w:p w14:paraId="6482DC6A" w14:textId="77777777" w:rsidR="00E27D7A" w:rsidRPr="009712B5" w:rsidRDefault="00E27D7A" w:rsidP="00E27D7A">
      <w:pPr>
        <w:rPr>
          <w:rFonts w:ascii="Calibri" w:hAnsi="Calibri" w:cs="Calibri"/>
        </w:rPr>
      </w:pPr>
    </w:p>
    <w:p w14:paraId="6740861A" w14:textId="418DECF2" w:rsidR="00E27D7A" w:rsidRPr="009712B5" w:rsidRDefault="00E27D7A" w:rsidP="00E27D7A">
      <w:pPr>
        <w:rPr>
          <w:rFonts w:ascii="Calibri" w:hAnsi="Calibri" w:cs="Calibri"/>
        </w:rPr>
      </w:pPr>
      <w:r w:rsidRPr="009712B5">
        <w:rPr>
          <w:rFonts w:ascii="Calibri" w:hAnsi="Calibri" w:cs="Calibri"/>
        </w:rPr>
        <w:t xml:space="preserve">A request for </w:t>
      </w:r>
      <w:r w:rsidR="0020779A">
        <w:rPr>
          <w:rFonts w:ascii="Calibri" w:hAnsi="Calibri" w:cs="Calibri"/>
        </w:rPr>
        <w:t>v</w:t>
      </w:r>
      <w:r w:rsidRPr="009712B5">
        <w:rPr>
          <w:rFonts w:ascii="Calibri" w:hAnsi="Calibri" w:cs="Calibri"/>
        </w:rPr>
        <w:t>olunteers was made to help with cleaning to hall on Wednesday 6</w:t>
      </w:r>
      <w:r w:rsidRPr="009712B5">
        <w:rPr>
          <w:rFonts w:ascii="Calibri" w:hAnsi="Calibri" w:cs="Calibri"/>
          <w:vertAlign w:val="superscript"/>
        </w:rPr>
        <w:t>th</w:t>
      </w:r>
      <w:r w:rsidRPr="009712B5">
        <w:rPr>
          <w:rFonts w:ascii="Calibri" w:hAnsi="Calibri" w:cs="Calibri"/>
        </w:rPr>
        <w:t xml:space="preserve"> May ahead of the elections </w:t>
      </w:r>
      <w:r w:rsidR="0020779A">
        <w:rPr>
          <w:rFonts w:ascii="Calibri" w:hAnsi="Calibri" w:cs="Calibri"/>
        </w:rPr>
        <w:t>when</w:t>
      </w:r>
      <w:r w:rsidRPr="009712B5">
        <w:rPr>
          <w:rFonts w:ascii="Calibri" w:hAnsi="Calibri" w:cs="Calibri"/>
        </w:rPr>
        <w:t xml:space="preserve"> the hall will be used as a polling station.</w:t>
      </w:r>
    </w:p>
    <w:p w14:paraId="419EEE1B" w14:textId="77777777" w:rsidR="00E27D7A" w:rsidRPr="009712B5" w:rsidRDefault="00E27D7A" w:rsidP="00E27D7A">
      <w:pPr>
        <w:rPr>
          <w:rFonts w:ascii="Calibri" w:hAnsi="Calibri" w:cs="Calibri"/>
          <w:b/>
          <w:bCs/>
        </w:rPr>
      </w:pPr>
    </w:p>
    <w:p w14:paraId="2DCCA244" w14:textId="10C10B65" w:rsidR="00E27D7A" w:rsidRPr="009712B5" w:rsidRDefault="00E27D7A" w:rsidP="00E27D7A">
      <w:pPr>
        <w:rPr>
          <w:rFonts w:ascii="Calibri" w:hAnsi="Calibri" w:cs="Calibri"/>
        </w:rPr>
      </w:pPr>
      <w:r w:rsidRPr="009712B5">
        <w:rPr>
          <w:rFonts w:ascii="Calibri" w:hAnsi="Calibri" w:cs="Calibri"/>
        </w:rPr>
        <w:t xml:space="preserve">Debbie Silcock noted that the hall will be used as an </w:t>
      </w:r>
      <w:proofErr w:type="spellStart"/>
      <w:r w:rsidRPr="009712B5">
        <w:rPr>
          <w:rFonts w:ascii="Calibri" w:hAnsi="Calibri" w:cs="Calibri"/>
        </w:rPr>
        <w:t>ArtMap</w:t>
      </w:r>
      <w:proofErr w:type="spellEnd"/>
      <w:r w:rsidRPr="009712B5">
        <w:rPr>
          <w:rFonts w:ascii="Calibri" w:hAnsi="Calibri" w:cs="Calibri"/>
        </w:rPr>
        <w:t xml:space="preserve"> venue during the summer with 12 Artists currently signed up. On this occasion the hall will pay the Art Map venue fee but will be accepting donations from visitors.</w:t>
      </w:r>
    </w:p>
    <w:p w14:paraId="42AC57EA" w14:textId="77777777" w:rsidR="00E27D7A" w:rsidRPr="009712B5" w:rsidRDefault="00E27D7A" w:rsidP="00E27D7A">
      <w:pPr>
        <w:rPr>
          <w:rFonts w:ascii="Calibri" w:hAnsi="Calibri" w:cs="Calibri"/>
          <w:b/>
          <w:bCs/>
        </w:rPr>
      </w:pPr>
    </w:p>
    <w:p w14:paraId="7F3CAFB9" w14:textId="7244733A" w:rsidR="00E27D7A" w:rsidRPr="009712B5" w:rsidRDefault="00E27D7A" w:rsidP="00E27D7A">
      <w:pPr>
        <w:rPr>
          <w:rFonts w:ascii="Calibri" w:hAnsi="Calibri" w:cs="Calibri"/>
        </w:rPr>
      </w:pPr>
      <w:r w:rsidRPr="009712B5">
        <w:rPr>
          <w:rFonts w:ascii="Calibri" w:hAnsi="Calibri" w:cs="Calibri"/>
        </w:rPr>
        <w:t>Jamie Kelly offered some guidance on considerations for the redesign of the hall kitchen.</w:t>
      </w:r>
    </w:p>
    <w:p w14:paraId="76E12D16" w14:textId="77777777" w:rsidR="00E27D7A" w:rsidRPr="009712B5" w:rsidRDefault="00E27D7A" w:rsidP="00E27D7A">
      <w:pPr>
        <w:rPr>
          <w:rFonts w:ascii="Calibri" w:hAnsi="Calibri" w:cs="Calibri"/>
          <w:b/>
          <w:bCs/>
        </w:rPr>
      </w:pPr>
    </w:p>
    <w:p w14:paraId="2B860B65" w14:textId="57CFEB67" w:rsidR="00E27D7A" w:rsidRPr="009712B5" w:rsidRDefault="00E27D7A" w:rsidP="00E27D7A">
      <w:pPr>
        <w:rPr>
          <w:rFonts w:ascii="Calibri" w:hAnsi="Calibri" w:cs="Calibri"/>
        </w:rPr>
      </w:pPr>
      <w:r w:rsidRPr="009712B5">
        <w:rPr>
          <w:rFonts w:ascii="Calibri" w:hAnsi="Calibri" w:cs="Calibri"/>
        </w:rPr>
        <w:t>The meeting closed at 18:50.</w:t>
      </w:r>
    </w:p>
    <w:p w14:paraId="39D16CC9" w14:textId="77777777" w:rsidR="00E27D7A" w:rsidRPr="009712B5" w:rsidRDefault="00E27D7A" w:rsidP="00E27D7A">
      <w:pPr>
        <w:rPr>
          <w:rFonts w:ascii="Calibri" w:hAnsi="Calibri" w:cs="Calibri"/>
          <w:b/>
          <w:bCs/>
        </w:rPr>
      </w:pPr>
    </w:p>
    <w:p w14:paraId="50A7E9F1" w14:textId="77777777" w:rsidR="00E27D7A" w:rsidRPr="009712B5" w:rsidRDefault="00E27D7A">
      <w:pPr>
        <w:rPr>
          <w:rFonts w:ascii="Calibri" w:hAnsi="Calibri" w:cs="Calibri"/>
        </w:rPr>
      </w:pPr>
    </w:p>
    <w:p w14:paraId="5F4AC92F" w14:textId="77777777" w:rsidR="00E27D7A" w:rsidRPr="009712B5" w:rsidRDefault="00E27D7A">
      <w:pPr>
        <w:rPr>
          <w:rFonts w:ascii="Calibri" w:hAnsi="Calibri" w:cs="Calibri"/>
        </w:rPr>
      </w:pPr>
    </w:p>
    <w:p w14:paraId="641F4A86" w14:textId="77777777" w:rsidR="00E27D7A" w:rsidRPr="009712B5" w:rsidRDefault="00E27D7A">
      <w:pPr>
        <w:rPr>
          <w:rFonts w:ascii="Calibri" w:hAnsi="Calibri" w:cs="Calibri"/>
        </w:rPr>
      </w:pPr>
    </w:p>
    <w:sectPr w:rsidR="00E27D7A" w:rsidRPr="00971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66A"/>
    <w:multiLevelType w:val="hybridMultilevel"/>
    <w:tmpl w:val="3F7CFA5A"/>
    <w:lvl w:ilvl="0" w:tplc="EE6AE302">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71C73"/>
    <w:multiLevelType w:val="hybridMultilevel"/>
    <w:tmpl w:val="5C7EA388"/>
    <w:lvl w:ilvl="0" w:tplc="4D46F512">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F10840"/>
    <w:multiLevelType w:val="hybridMultilevel"/>
    <w:tmpl w:val="ABE63760"/>
    <w:lvl w:ilvl="0" w:tplc="46D4BE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466653">
    <w:abstractNumId w:val="2"/>
  </w:num>
  <w:num w:numId="2" w16cid:durableId="1508445417">
    <w:abstractNumId w:val="0"/>
  </w:num>
  <w:num w:numId="3" w16cid:durableId="1915387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7A"/>
    <w:rsid w:val="00095F35"/>
    <w:rsid w:val="001E1544"/>
    <w:rsid w:val="0020779A"/>
    <w:rsid w:val="0042272F"/>
    <w:rsid w:val="00446F35"/>
    <w:rsid w:val="004A0273"/>
    <w:rsid w:val="005E7EC7"/>
    <w:rsid w:val="0081677D"/>
    <w:rsid w:val="009712B5"/>
    <w:rsid w:val="00BC3824"/>
    <w:rsid w:val="00BF098E"/>
    <w:rsid w:val="00CB6D65"/>
    <w:rsid w:val="00E27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AC9D39"/>
  <w15:chartTrackingRefBased/>
  <w15:docId w15:val="{381C56DA-6450-F546-B252-00AEA6D3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3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27D7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27D7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27D7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27D7A"/>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27D7A"/>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27D7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27D7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27D7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27D7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7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7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7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7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7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D7A"/>
    <w:rPr>
      <w:rFonts w:eastAsiaTheme="majorEastAsia" w:cstheme="majorBidi"/>
      <w:color w:val="272727" w:themeColor="text1" w:themeTint="D8"/>
    </w:rPr>
  </w:style>
  <w:style w:type="paragraph" w:styleId="Title">
    <w:name w:val="Title"/>
    <w:basedOn w:val="Normal"/>
    <w:next w:val="Normal"/>
    <w:link w:val="TitleChar"/>
    <w:uiPriority w:val="10"/>
    <w:qFormat/>
    <w:rsid w:val="00E27D7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27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D7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27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D7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27D7A"/>
    <w:rPr>
      <w:i/>
      <w:iCs/>
      <w:color w:val="404040" w:themeColor="text1" w:themeTint="BF"/>
    </w:rPr>
  </w:style>
  <w:style w:type="paragraph" w:styleId="ListParagraph">
    <w:name w:val="List Paragraph"/>
    <w:basedOn w:val="Normal"/>
    <w:uiPriority w:val="34"/>
    <w:qFormat/>
    <w:rsid w:val="00E27D7A"/>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27D7A"/>
    <w:rPr>
      <w:i/>
      <w:iCs/>
      <w:color w:val="2F5496" w:themeColor="accent1" w:themeShade="BF"/>
    </w:rPr>
  </w:style>
  <w:style w:type="paragraph" w:styleId="IntenseQuote">
    <w:name w:val="Intense Quote"/>
    <w:basedOn w:val="Normal"/>
    <w:next w:val="Normal"/>
    <w:link w:val="IntenseQuoteChar"/>
    <w:uiPriority w:val="30"/>
    <w:qFormat/>
    <w:rsid w:val="00E27D7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27D7A"/>
    <w:rPr>
      <w:i/>
      <w:iCs/>
      <w:color w:val="2F5496" w:themeColor="accent1" w:themeShade="BF"/>
    </w:rPr>
  </w:style>
  <w:style w:type="character" w:styleId="IntenseReference">
    <w:name w:val="Intense Reference"/>
    <w:basedOn w:val="DefaultParagraphFont"/>
    <w:uiPriority w:val="32"/>
    <w:qFormat/>
    <w:rsid w:val="00E27D7A"/>
    <w:rPr>
      <w:b/>
      <w:bCs/>
      <w:smallCaps/>
      <w:color w:val="2F5496" w:themeColor="accent1" w:themeShade="BF"/>
      <w:spacing w:val="5"/>
    </w:rPr>
  </w:style>
  <w:style w:type="table" w:styleId="TableGridLight">
    <w:name w:val="Grid Table Light"/>
    <w:basedOn w:val="TableNormal"/>
    <w:uiPriority w:val="40"/>
    <w:rsid w:val="00E27D7A"/>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Walker</dc:creator>
  <cp:keywords/>
  <dc:description/>
  <cp:lastModifiedBy>Kate Walker</cp:lastModifiedBy>
  <cp:revision>4</cp:revision>
  <dcterms:created xsi:type="dcterms:W3CDTF">2026-05-01T06:45:00Z</dcterms:created>
  <dcterms:modified xsi:type="dcterms:W3CDTF">2026-05-05T10:08:00Z</dcterms:modified>
</cp:coreProperties>
</file>